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ED" w:rsidRPr="00A47BED" w:rsidRDefault="00323632" w:rsidP="00A47BED">
      <w:pPr>
        <w:spacing w:line="276" w:lineRule="auto"/>
        <w:rPr>
          <w:i/>
          <w:sz w:val="28"/>
          <w:szCs w:val="28"/>
        </w:rPr>
      </w:pPr>
      <w:r w:rsidRPr="00A47BED">
        <w:rPr>
          <w:b/>
          <w:i/>
          <w:sz w:val="28"/>
          <w:szCs w:val="28"/>
        </w:rPr>
        <w:t>Titre provisoire</w:t>
      </w:r>
    </w:p>
    <w:p w:rsidR="003B7FB5" w:rsidRPr="00A47BED" w:rsidRDefault="00C532E9" w:rsidP="00A47BED">
      <w:pPr>
        <w:spacing w:line="276" w:lineRule="auto"/>
        <w:rPr>
          <w:sz w:val="28"/>
          <w:szCs w:val="28"/>
        </w:rPr>
      </w:pPr>
      <w:r w:rsidRPr="00A47BED">
        <w:rPr>
          <w:sz w:val="28"/>
          <w:szCs w:val="28"/>
        </w:rPr>
        <w:t xml:space="preserve">Approche </w:t>
      </w:r>
      <w:proofErr w:type="spellStart"/>
      <w:r w:rsidRPr="00A47BED">
        <w:rPr>
          <w:sz w:val="28"/>
          <w:szCs w:val="28"/>
        </w:rPr>
        <w:t>textométrique</w:t>
      </w:r>
      <w:proofErr w:type="spellEnd"/>
      <w:r w:rsidRPr="00A47BED">
        <w:rPr>
          <w:sz w:val="28"/>
          <w:szCs w:val="28"/>
        </w:rPr>
        <w:t xml:space="preserve"> d’un c</w:t>
      </w:r>
      <w:r w:rsidR="005B568E">
        <w:rPr>
          <w:sz w:val="28"/>
          <w:szCs w:val="28"/>
        </w:rPr>
        <w:t>oncept à des fins de traduction :</w:t>
      </w:r>
      <w:r w:rsidRPr="00A47BED">
        <w:rPr>
          <w:sz w:val="28"/>
          <w:szCs w:val="28"/>
        </w:rPr>
        <w:t xml:space="preserve"> </w:t>
      </w:r>
      <w:r w:rsidR="005B568E">
        <w:rPr>
          <w:sz w:val="28"/>
          <w:szCs w:val="28"/>
        </w:rPr>
        <w:t>« </w:t>
      </w:r>
      <w:proofErr w:type="spellStart"/>
      <w:r w:rsidRPr="005B568E">
        <w:rPr>
          <w:sz w:val="28"/>
          <w:szCs w:val="28"/>
        </w:rPr>
        <w:t>delicacy</w:t>
      </w:r>
      <w:proofErr w:type="spellEnd"/>
      <w:r w:rsidR="005B568E" w:rsidRPr="005B568E">
        <w:rPr>
          <w:sz w:val="28"/>
          <w:szCs w:val="28"/>
        </w:rPr>
        <w:t> »</w:t>
      </w:r>
      <w:r w:rsidRPr="00A47BED">
        <w:rPr>
          <w:sz w:val="28"/>
          <w:szCs w:val="28"/>
        </w:rPr>
        <w:t xml:space="preserve"> </w:t>
      </w:r>
      <w:r w:rsidR="005B568E">
        <w:rPr>
          <w:sz w:val="28"/>
          <w:szCs w:val="28"/>
        </w:rPr>
        <w:t xml:space="preserve">dans la </w:t>
      </w:r>
      <w:proofErr w:type="spellStart"/>
      <w:r w:rsidR="005B568E">
        <w:rPr>
          <w:i/>
          <w:sz w:val="28"/>
          <w:szCs w:val="28"/>
        </w:rPr>
        <w:t>Systemic</w:t>
      </w:r>
      <w:proofErr w:type="spellEnd"/>
      <w:r w:rsidR="005B568E">
        <w:rPr>
          <w:i/>
          <w:sz w:val="28"/>
          <w:szCs w:val="28"/>
        </w:rPr>
        <w:t xml:space="preserve"> </w:t>
      </w:r>
      <w:proofErr w:type="spellStart"/>
      <w:r w:rsidR="005B568E">
        <w:rPr>
          <w:i/>
          <w:sz w:val="28"/>
          <w:szCs w:val="28"/>
        </w:rPr>
        <w:t>Functional</w:t>
      </w:r>
      <w:proofErr w:type="spellEnd"/>
      <w:r w:rsidR="005B568E">
        <w:rPr>
          <w:i/>
          <w:sz w:val="28"/>
          <w:szCs w:val="28"/>
        </w:rPr>
        <w:t xml:space="preserve"> </w:t>
      </w:r>
      <w:proofErr w:type="spellStart"/>
      <w:r w:rsidR="005B568E">
        <w:rPr>
          <w:i/>
          <w:sz w:val="28"/>
          <w:szCs w:val="28"/>
        </w:rPr>
        <w:t>Linguistics</w:t>
      </w:r>
      <w:proofErr w:type="spellEnd"/>
      <w:r w:rsidR="00317A93">
        <w:rPr>
          <w:sz w:val="28"/>
          <w:szCs w:val="28"/>
        </w:rPr>
        <w:t>.</w:t>
      </w:r>
    </w:p>
    <w:p w:rsidR="00C532E9" w:rsidRPr="00A47BED" w:rsidRDefault="00C532E9" w:rsidP="00A47BED">
      <w:pPr>
        <w:spacing w:line="276" w:lineRule="auto"/>
        <w:rPr>
          <w:sz w:val="28"/>
          <w:szCs w:val="28"/>
        </w:rPr>
      </w:pPr>
    </w:p>
    <w:p w:rsidR="00BA39DF" w:rsidRDefault="009D0096" w:rsidP="00A47BED">
      <w:pPr>
        <w:spacing w:line="276" w:lineRule="auto"/>
        <w:rPr>
          <w:sz w:val="28"/>
          <w:szCs w:val="28"/>
        </w:rPr>
      </w:pPr>
      <w:r w:rsidRPr="00A47BED">
        <w:rPr>
          <w:sz w:val="28"/>
          <w:szCs w:val="28"/>
        </w:rPr>
        <w:t xml:space="preserve">Nous proposons de nous intéresser </w:t>
      </w:r>
      <w:r w:rsidR="00475156" w:rsidRPr="00A47BED">
        <w:rPr>
          <w:sz w:val="28"/>
          <w:szCs w:val="28"/>
        </w:rPr>
        <w:t xml:space="preserve">au concept de </w:t>
      </w:r>
      <w:proofErr w:type="spellStart"/>
      <w:r w:rsidR="00475156" w:rsidRPr="00A47BED">
        <w:rPr>
          <w:i/>
          <w:sz w:val="28"/>
          <w:szCs w:val="28"/>
        </w:rPr>
        <w:t>delicacy</w:t>
      </w:r>
      <w:proofErr w:type="spellEnd"/>
      <w:r w:rsidR="00475156" w:rsidRPr="00A47BED">
        <w:rPr>
          <w:sz w:val="28"/>
          <w:szCs w:val="28"/>
        </w:rPr>
        <w:t xml:space="preserve"> considéré comme l’un des concepts centraux de la </w:t>
      </w:r>
      <w:proofErr w:type="spellStart"/>
      <w:r w:rsidR="00475156" w:rsidRPr="00A47BED">
        <w:rPr>
          <w:i/>
          <w:sz w:val="28"/>
          <w:szCs w:val="28"/>
        </w:rPr>
        <w:t>Systemic</w:t>
      </w:r>
      <w:proofErr w:type="spellEnd"/>
      <w:r w:rsidR="00475156" w:rsidRPr="00A47BED">
        <w:rPr>
          <w:i/>
          <w:sz w:val="28"/>
          <w:szCs w:val="28"/>
        </w:rPr>
        <w:t xml:space="preserve"> </w:t>
      </w:r>
      <w:proofErr w:type="spellStart"/>
      <w:r w:rsidR="00475156" w:rsidRPr="00A47BED">
        <w:rPr>
          <w:i/>
          <w:sz w:val="28"/>
          <w:szCs w:val="28"/>
        </w:rPr>
        <w:t>Functional</w:t>
      </w:r>
      <w:proofErr w:type="spellEnd"/>
      <w:r w:rsidR="00475156" w:rsidRPr="00A47BED">
        <w:rPr>
          <w:i/>
          <w:sz w:val="28"/>
          <w:szCs w:val="28"/>
        </w:rPr>
        <w:t xml:space="preserve"> </w:t>
      </w:r>
      <w:proofErr w:type="spellStart"/>
      <w:r w:rsidR="00475156" w:rsidRPr="00A47BED">
        <w:rPr>
          <w:i/>
          <w:sz w:val="28"/>
          <w:szCs w:val="28"/>
        </w:rPr>
        <w:t>Linguistics</w:t>
      </w:r>
      <w:proofErr w:type="spellEnd"/>
      <w:r w:rsidR="00475156" w:rsidRPr="00A47BED">
        <w:rPr>
          <w:sz w:val="28"/>
          <w:szCs w:val="28"/>
        </w:rPr>
        <w:t xml:space="preserve"> (SFL). Ce courant théorique, </w:t>
      </w:r>
      <w:r w:rsidR="00304EC7" w:rsidRPr="00A47BED">
        <w:rPr>
          <w:sz w:val="28"/>
          <w:szCs w:val="28"/>
        </w:rPr>
        <w:t>fondé par Michael A.K. Halliday</w:t>
      </w:r>
      <w:r w:rsidR="00BA39DF" w:rsidRPr="00A47BED">
        <w:rPr>
          <w:sz w:val="28"/>
          <w:szCs w:val="28"/>
        </w:rPr>
        <w:t xml:space="preserve"> (MAKH</w:t>
      </w:r>
      <w:r w:rsidR="00C70CFF" w:rsidRPr="00A47BED">
        <w:rPr>
          <w:sz w:val="28"/>
          <w:szCs w:val="28"/>
        </w:rPr>
        <w:t>)</w:t>
      </w:r>
      <w:r w:rsidR="00475156" w:rsidRPr="00A47BED">
        <w:rPr>
          <w:sz w:val="28"/>
          <w:szCs w:val="28"/>
        </w:rPr>
        <w:t>, trouve ses origines en 1957</w:t>
      </w:r>
      <w:r w:rsidR="00B97789" w:rsidRPr="00A47BED">
        <w:rPr>
          <w:sz w:val="28"/>
          <w:szCs w:val="28"/>
        </w:rPr>
        <w:t xml:space="preserve">. Le concept de </w:t>
      </w:r>
      <w:proofErr w:type="spellStart"/>
      <w:r w:rsidR="00B97789" w:rsidRPr="00A47BED">
        <w:rPr>
          <w:i/>
          <w:sz w:val="28"/>
          <w:szCs w:val="28"/>
        </w:rPr>
        <w:t>delicacy</w:t>
      </w:r>
      <w:proofErr w:type="spellEnd"/>
      <w:r w:rsidR="00B97789" w:rsidRPr="00A47BED">
        <w:rPr>
          <w:sz w:val="28"/>
          <w:szCs w:val="28"/>
        </w:rPr>
        <w:t xml:space="preserve"> traverse l’œuvre </w:t>
      </w:r>
      <w:proofErr w:type="spellStart"/>
      <w:r w:rsidR="00B97789" w:rsidRPr="00A47BED">
        <w:rPr>
          <w:sz w:val="28"/>
          <w:szCs w:val="28"/>
        </w:rPr>
        <w:t>hallidayenne</w:t>
      </w:r>
      <w:proofErr w:type="spellEnd"/>
      <w:r w:rsidR="00B97789" w:rsidRPr="00A47BED">
        <w:rPr>
          <w:sz w:val="28"/>
          <w:szCs w:val="28"/>
        </w:rPr>
        <w:t> : apparu pour la première fois dans « </w:t>
      </w:r>
      <w:proofErr w:type="spellStart"/>
      <w:r w:rsidR="00B97789" w:rsidRPr="00A47BED">
        <w:rPr>
          <w:sz w:val="28"/>
          <w:szCs w:val="28"/>
        </w:rPr>
        <w:t>Categories</w:t>
      </w:r>
      <w:proofErr w:type="spellEnd"/>
      <w:r w:rsidR="00B97789" w:rsidRPr="00A47BED">
        <w:rPr>
          <w:sz w:val="28"/>
          <w:szCs w:val="28"/>
        </w:rPr>
        <w:t xml:space="preserve"> of the </w:t>
      </w:r>
      <w:proofErr w:type="spellStart"/>
      <w:r w:rsidR="00B97789" w:rsidRPr="00A47BED">
        <w:rPr>
          <w:sz w:val="28"/>
          <w:szCs w:val="28"/>
        </w:rPr>
        <w:t>theory</w:t>
      </w:r>
      <w:proofErr w:type="spellEnd"/>
      <w:r w:rsidR="00B97789" w:rsidRPr="00A47BED">
        <w:rPr>
          <w:sz w:val="28"/>
          <w:szCs w:val="28"/>
        </w:rPr>
        <w:t xml:space="preserve"> of </w:t>
      </w:r>
      <w:proofErr w:type="spellStart"/>
      <w:r w:rsidR="00B97789" w:rsidRPr="00A47BED">
        <w:rPr>
          <w:sz w:val="28"/>
          <w:szCs w:val="28"/>
        </w:rPr>
        <w:t>grammar</w:t>
      </w:r>
      <w:proofErr w:type="spellEnd"/>
      <w:r w:rsidR="00B97789" w:rsidRPr="00A47BED">
        <w:rPr>
          <w:sz w:val="28"/>
          <w:szCs w:val="28"/>
        </w:rPr>
        <w:t xml:space="preserve"> » (1961), il permet de rendre compte </w:t>
      </w:r>
      <w:r w:rsidR="00C70CFF" w:rsidRPr="00A47BED">
        <w:rPr>
          <w:sz w:val="28"/>
          <w:szCs w:val="28"/>
        </w:rPr>
        <w:t xml:space="preserve">du caractère systémique des langues, plus précisément </w:t>
      </w:r>
      <w:r w:rsidR="00B97789" w:rsidRPr="00A47BED">
        <w:rPr>
          <w:sz w:val="28"/>
          <w:szCs w:val="28"/>
        </w:rPr>
        <w:t>de la complexité de niveaux linguistiques (classes, structures et systèmes) et</w:t>
      </w:r>
      <w:r w:rsidR="00C70CFF" w:rsidRPr="00A47BED">
        <w:rPr>
          <w:sz w:val="28"/>
          <w:szCs w:val="28"/>
        </w:rPr>
        <w:t xml:space="preserve"> du passage du grammatical au lexical</w:t>
      </w:r>
      <w:r w:rsidR="005B568E">
        <w:rPr>
          <w:sz w:val="28"/>
          <w:szCs w:val="28"/>
        </w:rPr>
        <w:t xml:space="preserve">, </w:t>
      </w:r>
      <w:r w:rsidR="00C70CFF" w:rsidRPr="00A47BED">
        <w:rPr>
          <w:sz w:val="28"/>
          <w:szCs w:val="28"/>
        </w:rPr>
        <w:t xml:space="preserve">la lexis étant </w:t>
      </w:r>
      <w:r w:rsidR="005B568E">
        <w:rPr>
          <w:sz w:val="28"/>
          <w:szCs w:val="28"/>
        </w:rPr>
        <w:t xml:space="preserve">selon MAKH </w:t>
      </w:r>
      <w:r w:rsidR="00C70CFF" w:rsidRPr="00A47BED">
        <w:rPr>
          <w:sz w:val="28"/>
          <w:szCs w:val="28"/>
        </w:rPr>
        <w:t xml:space="preserve">l’unité la plus </w:t>
      </w:r>
      <w:proofErr w:type="spellStart"/>
      <w:r w:rsidR="00C70CFF" w:rsidRPr="00A47BED">
        <w:rPr>
          <w:i/>
          <w:sz w:val="28"/>
          <w:szCs w:val="28"/>
        </w:rPr>
        <w:t>delicate</w:t>
      </w:r>
      <w:proofErr w:type="spellEnd"/>
      <w:r w:rsidR="00B97789" w:rsidRPr="00A47BED">
        <w:rPr>
          <w:sz w:val="28"/>
          <w:szCs w:val="28"/>
        </w:rPr>
        <w:t xml:space="preserve">. </w:t>
      </w:r>
      <w:r w:rsidR="00C70CFF" w:rsidRPr="00A47BED">
        <w:rPr>
          <w:sz w:val="28"/>
          <w:szCs w:val="28"/>
        </w:rPr>
        <w:t xml:space="preserve">Pour les </w:t>
      </w:r>
      <w:proofErr w:type="spellStart"/>
      <w:r w:rsidR="00C70CFF" w:rsidRPr="00A47BED">
        <w:rPr>
          <w:sz w:val="28"/>
          <w:szCs w:val="28"/>
        </w:rPr>
        <w:t>systémistes</w:t>
      </w:r>
      <w:proofErr w:type="spellEnd"/>
      <w:r w:rsidR="00C70CFF" w:rsidRPr="00A47BED">
        <w:rPr>
          <w:sz w:val="28"/>
          <w:szCs w:val="28"/>
        </w:rPr>
        <w:t xml:space="preserve"> </w:t>
      </w:r>
      <w:r w:rsidR="005B568E">
        <w:rPr>
          <w:sz w:val="28"/>
          <w:szCs w:val="28"/>
        </w:rPr>
        <w:t xml:space="preserve">Robin </w:t>
      </w:r>
      <w:r w:rsidR="00C70CFF" w:rsidRPr="00A47BED">
        <w:rPr>
          <w:sz w:val="28"/>
          <w:szCs w:val="28"/>
        </w:rPr>
        <w:t xml:space="preserve">Fawcett (2002) et </w:t>
      </w:r>
      <w:r w:rsidR="005B568E">
        <w:rPr>
          <w:sz w:val="28"/>
          <w:szCs w:val="28"/>
        </w:rPr>
        <w:t xml:space="preserve">Margaret </w:t>
      </w:r>
      <w:r w:rsidR="00C70CFF" w:rsidRPr="00A47BED">
        <w:rPr>
          <w:sz w:val="28"/>
          <w:szCs w:val="28"/>
        </w:rPr>
        <w:t xml:space="preserve">Berry (1975), le concept est tantôt attaché à celui de système, tantôt à l’idée de « finesse » sémantique. On le voit, sans s’exclure les unes </w:t>
      </w:r>
      <w:r w:rsidR="00BE3A0D" w:rsidRPr="00A47BED">
        <w:rPr>
          <w:sz w:val="28"/>
          <w:szCs w:val="28"/>
        </w:rPr>
        <w:t>l</w:t>
      </w:r>
      <w:r w:rsidR="00C70CFF" w:rsidRPr="00A47BED">
        <w:rPr>
          <w:sz w:val="28"/>
          <w:szCs w:val="28"/>
        </w:rPr>
        <w:t xml:space="preserve">es autres mais sans pour autant être parfaitement substituables, ces acceptions témoignent </w:t>
      </w:r>
      <w:r w:rsidR="00BE3A0D" w:rsidRPr="00A47BED">
        <w:rPr>
          <w:sz w:val="28"/>
          <w:szCs w:val="28"/>
        </w:rPr>
        <w:t>d</w:t>
      </w:r>
      <w:r w:rsidR="00C70CFF" w:rsidRPr="00A47BED">
        <w:rPr>
          <w:sz w:val="28"/>
          <w:szCs w:val="28"/>
        </w:rPr>
        <w:t>’environnement</w:t>
      </w:r>
      <w:r w:rsidR="005B568E">
        <w:rPr>
          <w:sz w:val="28"/>
          <w:szCs w:val="28"/>
        </w:rPr>
        <w:t>s</w:t>
      </w:r>
      <w:r w:rsidR="00C70CFF" w:rsidRPr="00A47BED">
        <w:rPr>
          <w:sz w:val="28"/>
          <w:szCs w:val="28"/>
        </w:rPr>
        <w:t xml:space="preserve"> lexico-sémantiques </w:t>
      </w:r>
      <w:r w:rsidR="00BE3A0D" w:rsidRPr="00A47BED">
        <w:rPr>
          <w:sz w:val="28"/>
          <w:szCs w:val="28"/>
        </w:rPr>
        <w:t xml:space="preserve">variés </w:t>
      </w:r>
      <w:r w:rsidR="00C70CFF" w:rsidRPr="00A47BED">
        <w:rPr>
          <w:sz w:val="28"/>
          <w:szCs w:val="28"/>
        </w:rPr>
        <w:t>que nous pensons pouvoir mettre au jour par le biais de l’</w:t>
      </w:r>
      <w:r w:rsidR="00A47BED">
        <w:rPr>
          <w:sz w:val="28"/>
          <w:szCs w:val="28"/>
        </w:rPr>
        <w:t xml:space="preserve">exploration </w:t>
      </w:r>
      <w:proofErr w:type="spellStart"/>
      <w:r w:rsidR="00A47BED">
        <w:rPr>
          <w:sz w:val="28"/>
          <w:szCs w:val="28"/>
        </w:rPr>
        <w:t>textométrique</w:t>
      </w:r>
      <w:proofErr w:type="spellEnd"/>
      <w:r w:rsidR="00A47BED">
        <w:rPr>
          <w:sz w:val="28"/>
          <w:szCs w:val="28"/>
        </w:rPr>
        <w:t xml:space="preserve"> </w:t>
      </w:r>
      <w:r w:rsidR="00C70CFF" w:rsidRPr="00A47BED">
        <w:rPr>
          <w:sz w:val="28"/>
          <w:szCs w:val="28"/>
        </w:rPr>
        <w:t xml:space="preserve">d’un corpus </w:t>
      </w:r>
      <w:r w:rsidR="00BE3A0D" w:rsidRPr="00A47BED">
        <w:rPr>
          <w:sz w:val="28"/>
          <w:szCs w:val="28"/>
        </w:rPr>
        <w:t xml:space="preserve">de près de 300.000 formes graphiques constitués </w:t>
      </w:r>
      <w:r w:rsidR="00C70CFF" w:rsidRPr="00A47BED">
        <w:rPr>
          <w:sz w:val="28"/>
          <w:szCs w:val="28"/>
        </w:rPr>
        <w:t xml:space="preserve">de </w:t>
      </w:r>
      <w:r w:rsidR="00BE3A0D" w:rsidRPr="00A47BED">
        <w:rPr>
          <w:sz w:val="28"/>
          <w:szCs w:val="28"/>
        </w:rPr>
        <w:t xml:space="preserve">37 </w:t>
      </w:r>
      <w:r w:rsidR="00C70CFF" w:rsidRPr="00A47BED">
        <w:rPr>
          <w:sz w:val="28"/>
          <w:szCs w:val="28"/>
        </w:rPr>
        <w:t>publications de M</w:t>
      </w:r>
      <w:r w:rsidR="00BA39DF" w:rsidRPr="00A47BED">
        <w:rPr>
          <w:sz w:val="28"/>
          <w:szCs w:val="28"/>
        </w:rPr>
        <w:t xml:space="preserve">AKH. </w:t>
      </w:r>
      <w:r w:rsidR="00BE3A0D" w:rsidRPr="00A47BED">
        <w:rPr>
          <w:sz w:val="28"/>
          <w:szCs w:val="28"/>
        </w:rPr>
        <w:t>P</w:t>
      </w:r>
      <w:r w:rsidR="00BA39DF" w:rsidRPr="00A47BED">
        <w:rPr>
          <w:sz w:val="28"/>
          <w:szCs w:val="28"/>
        </w:rPr>
        <w:t xml:space="preserve">ubliés entre 1961et 2003, </w:t>
      </w:r>
      <w:r w:rsidR="00BE3A0D" w:rsidRPr="00A47BED">
        <w:rPr>
          <w:sz w:val="28"/>
          <w:szCs w:val="28"/>
        </w:rPr>
        <w:t xml:space="preserve">ces articles ont été </w:t>
      </w:r>
      <w:r w:rsidR="00BA39DF" w:rsidRPr="00A47BED">
        <w:rPr>
          <w:sz w:val="28"/>
          <w:szCs w:val="28"/>
        </w:rPr>
        <w:t xml:space="preserve">réédités dans les volumes 1 </w:t>
      </w:r>
      <w:r w:rsidR="00BA39DF" w:rsidRPr="00A47BED">
        <w:rPr>
          <w:i/>
          <w:sz w:val="28"/>
          <w:szCs w:val="28"/>
        </w:rPr>
        <w:t xml:space="preserve">On </w:t>
      </w:r>
      <w:proofErr w:type="spellStart"/>
      <w:r w:rsidR="00BA39DF" w:rsidRPr="00A47BED">
        <w:rPr>
          <w:i/>
          <w:sz w:val="28"/>
          <w:szCs w:val="28"/>
        </w:rPr>
        <w:t>Grammar</w:t>
      </w:r>
      <w:proofErr w:type="spellEnd"/>
      <w:r w:rsidR="00BA39DF" w:rsidRPr="00A47BED">
        <w:rPr>
          <w:sz w:val="28"/>
          <w:szCs w:val="28"/>
        </w:rPr>
        <w:t xml:space="preserve"> et 3 </w:t>
      </w:r>
      <w:r w:rsidR="00BA39DF" w:rsidRPr="00A47BED">
        <w:rPr>
          <w:i/>
          <w:sz w:val="28"/>
          <w:szCs w:val="28"/>
        </w:rPr>
        <w:t xml:space="preserve">On </w:t>
      </w:r>
      <w:proofErr w:type="spellStart"/>
      <w:r w:rsidR="00BA39DF" w:rsidRPr="00A47BED">
        <w:rPr>
          <w:i/>
          <w:sz w:val="28"/>
          <w:szCs w:val="28"/>
        </w:rPr>
        <w:t>Language</w:t>
      </w:r>
      <w:proofErr w:type="spellEnd"/>
      <w:r w:rsidR="00BA39DF" w:rsidRPr="00A47BED">
        <w:rPr>
          <w:i/>
          <w:sz w:val="28"/>
          <w:szCs w:val="28"/>
        </w:rPr>
        <w:t xml:space="preserve"> and </w:t>
      </w:r>
      <w:proofErr w:type="spellStart"/>
      <w:r w:rsidR="00BA39DF" w:rsidRPr="00A47BED">
        <w:rPr>
          <w:i/>
          <w:sz w:val="28"/>
          <w:szCs w:val="28"/>
        </w:rPr>
        <w:t>Linguistics</w:t>
      </w:r>
      <w:proofErr w:type="spellEnd"/>
      <w:r w:rsidR="00BA39DF" w:rsidRPr="00A47BED">
        <w:rPr>
          <w:i/>
          <w:sz w:val="28"/>
          <w:szCs w:val="28"/>
        </w:rPr>
        <w:t xml:space="preserve"> </w:t>
      </w:r>
      <w:r w:rsidR="00BA39DF" w:rsidRPr="00A47BED">
        <w:rPr>
          <w:sz w:val="28"/>
          <w:szCs w:val="28"/>
        </w:rPr>
        <w:t>dirigés par Jonathan Webster en 2002 et 2003. Ces deux recueil</w:t>
      </w:r>
      <w:r w:rsidR="00BE3A0D" w:rsidRPr="00A47BED">
        <w:rPr>
          <w:sz w:val="28"/>
          <w:szCs w:val="28"/>
        </w:rPr>
        <w:t>s</w:t>
      </w:r>
      <w:r w:rsidR="00BA39DF" w:rsidRPr="00A47BED">
        <w:rPr>
          <w:sz w:val="28"/>
          <w:szCs w:val="28"/>
        </w:rPr>
        <w:t xml:space="preserve"> font partie d’une série consacrée au courant théorique et à ses applications.</w:t>
      </w:r>
    </w:p>
    <w:p w:rsidR="00317A93" w:rsidRPr="00A47BED" w:rsidRDefault="00317A93" w:rsidP="00A47BED">
      <w:pPr>
        <w:spacing w:line="276" w:lineRule="auto"/>
        <w:rPr>
          <w:sz w:val="28"/>
          <w:szCs w:val="28"/>
        </w:rPr>
      </w:pPr>
    </w:p>
    <w:p w:rsidR="00BE3A0D" w:rsidRPr="00A47BED" w:rsidRDefault="00BE3A0D" w:rsidP="00A47BED">
      <w:pPr>
        <w:spacing w:line="276" w:lineRule="auto"/>
        <w:rPr>
          <w:sz w:val="28"/>
          <w:szCs w:val="28"/>
        </w:rPr>
      </w:pPr>
      <w:r w:rsidRPr="00A47BED">
        <w:rPr>
          <w:sz w:val="28"/>
          <w:szCs w:val="28"/>
        </w:rPr>
        <w:t>L</w:t>
      </w:r>
      <w:r w:rsidR="00144237" w:rsidRPr="00A47BED">
        <w:rPr>
          <w:sz w:val="28"/>
          <w:szCs w:val="28"/>
        </w:rPr>
        <w:t>’étude d</w:t>
      </w:r>
      <w:r w:rsidRPr="00A47BED">
        <w:rPr>
          <w:sz w:val="28"/>
          <w:szCs w:val="28"/>
        </w:rPr>
        <w:t xml:space="preserve">es contextes d’emploi de </w:t>
      </w:r>
      <w:proofErr w:type="spellStart"/>
      <w:r w:rsidRPr="00A47BED">
        <w:rPr>
          <w:i/>
          <w:sz w:val="28"/>
          <w:szCs w:val="28"/>
        </w:rPr>
        <w:t>delicacy</w:t>
      </w:r>
      <w:proofErr w:type="spellEnd"/>
      <w:r w:rsidRPr="00A47BED">
        <w:rPr>
          <w:sz w:val="28"/>
          <w:szCs w:val="28"/>
        </w:rPr>
        <w:t xml:space="preserve"> et les réseaux sémantiques et conceptuels le caractérisant impliquent une exploration outillée, guidée par </w:t>
      </w:r>
      <w:r w:rsidR="00F33CC1" w:rsidRPr="00A47BED">
        <w:rPr>
          <w:sz w:val="28"/>
          <w:szCs w:val="28"/>
        </w:rPr>
        <w:t xml:space="preserve">la recherche des </w:t>
      </w:r>
      <w:r w:rsidR="00144237" w:rsidRPr="00A47BED">
        <w:rPr>
          <w:sz w:val="28"/>
          <w:szCs w:val="28"/>
        </w:rPr>
        <w:t>collocations</w:t>
      </w:r>
      <w:r w:rsidR="00F33CC1" w:rsidRPr="00A47BED">
        <w:rPr>
          <w:sz w:val="28"/>
          <w:szCs w:val="28"/>
        </w:rPr>
        <w:t xml:space="preserve"> </w:t>
      </w:r>
      <w:r w:rsidR="00144237" w:rsidRPr="00A47BED">
        <w:rPr>
          <w:sz w:val="28"/>
          <w:szCs w:val="28"/>
        </w:rPr>
        <w:t xml:space="preserve">de </w:t>
      </w:r>
      <w:proofErr w:type="spellStart"/>
      <w:r w:rsidR="00144237" w:rsidRPr="00EF5540">
        <w:rPr>
          <w:i/>
          <w:sz w:val="28"/>
          <w:szCs w:val="28"/>
        </w:rPr>
        <w:t>delicacy</w:t>
      </w:r>
      <w:proofErr w:type="spellEnd"/>
      <w:r w:rsidR="00144237" w:rsidRPr="00A47BED">
        <w:rPr>
          <w:sz w:val="28"/>
          <w:szCs w:val="28"/>
        </w:rPr>
        <w:t xml:space="preserve"> (et </w:t>
      </w:r>
      <w:proofErr w:type="spellStart"/>
      <w:r w:rsidR="00144237" w:rsidRPr="00EF5540">
        <w:rPr>
          <w:i/>
          <w:sz w:val="28"/>
          <w:szCs w:val="28"/>
        </w:rPr>
        <w:t>delicate</w:t>
      </w:r>
      <w:proofErr w:type="spellEnd"/>
      <w:r w:rsidR="00144237" w:rsidRPr="00A47BED">
        <w:rPr>
          <w:sz w:val="28"/>
          <w:szCs w:val="28"/>
        </w:rPr>
        <w:t xml:space="preserve">) et de leurs </w:t>
      </w:r>
      <w:r w:rsidR="00F33CC1" w:rsidRPr="00A47BED">
        <w:rPr>
          <w:sz w:val="28"/>
          <w:szCs w:val="28"/>
        </w:rPr>
        <w:t xml:space="preserve">réseaux </w:t>
      </w:r>
      <w:proofErr w:type="spellStart"/>
      <w:r w:rsidR="00F33CC1" w:rsidRPr="00A47BED">
        <w:rPr>
          <w:sz w:val="28"/>
          <w:szCs w:val="28"/>
        </w:rPr>
        <w:t>cooc</w:t>
      </w:r>
      <w:r w:rsidR="00144237" w:rsidRPr="00A47BED">
        <w:rPr>
          <w:sz w:val="28"/>
          <w:szCs w:val="28"/>
        </w:rPr>
        <w:t>c</w:t>
      </w:r>
      <w:r w:rsidR="00F33CC1" w:rsidRPr="00A47BED">
        <w:rPr>
          <w:sz w:val="28"/>
          <w:szCs w:val="28"/>
        </w:rPr>
        <w:t>urrentiels</w:t>
      </w:r>
      <w:proofErr w:type="spellEnd"/>
      <w:r w:rsidR="00F33CC1" w:rsidRPr="00A47BED">
        <w:rPr>
          <w:sz w:val="28"/>
          <w:szCs w:val="28"/>
        </w:rPr>
        <w:t xml:space="preserve"> au sein du corpus</w:t>
      </w:r>
      <w:r w:rsidR="005B568E">
        <w:rPr>
          <w:sz w:val="28"/>
          <w:szCs w:val="28"/>
        </w:rPr>
        <w:t>,</w:t>
      </w:r>
      <w:r w:rsidR="00F33CC1" w:rsidRPr="00A47BED">
        <w:rPr>
          <w:sz w:val="28"/>
          <w:szCs w:val="28"/>
        </w:rPr>
        <w:t xml:space="preserve"> envisagé dans son ensemble </w:t>
      </w:r>
      <w:r w:rsidR="00144237" w:rsidRPr="00A47BED">
        <w:rPr>
          <w:sz w:val="28"/>
          <w:szCs w:val="28"/>
        </w:rPr>
        <w:t xml:space="preserve">d’abord </w:t>
      </w:r>
      <w:r w:rsidR="005B568E">
        <w:rPr>
          <w:sz w:val="28"/>
          <w:szCs w:val="28"/>
        </w:rPr>
        <w:t xml:space="preserve">et </w:t>
      </w:r>
      <w:r w:rsidR="00F33CC1" w:rsidRPr="00A47BED">
        <w:rPr>
          <w:sz w:val="28"/>
          <w:szCs w:val="28"/>
        </w:rPr>
        <w:t xml:space="preserve">dans </w:t>
      </w:r>
      <w:r w:rsidR="005B568E">
        <w:rPr>
          <w:sz w:val="28"/>
          <w:szCs w:val="28"/>
        </w:rPr>
        <w:t>s</w:t>
      </w:r>
      <w:r w:rsidR="00F33CC1" w:rsidRPr="00A47BED">
        <w:rPr>
          <w:sz w:val="28"/>
          <w:szCs w:val="28"/>
        </w:rPr>
        <w:t>e</w:t>
      </w:r>
      <w:r w:rsidR="00144237" w:rsidRPr="00A47BED">
        <w:rPr>
          <w:sz w:val="28"/>
          <w:szCs w:val="28"/>
        </w:rPr>
        <w:t>s</w:t>
      </w:r>
      <w:r w:rsidR="00F33CC1" w:rsidRPr="00A47BED">
        <w:rPr>
          <w:sz w:val="28"/>
          <w:szCs w:val="28"/>
        </w:rPr>
        <w:t xml:space="preserve"> partitions. Dans cette perspective, le corpus </w:t>
      </w:r>
      <w:r w:rsidR="00144237" w:rsidRPr="00A47BED">
        <w:rPr>
          <w:sz w:val="28"/>
          <w:szCs w:val="28"/>
        </w:rPr>
        <w:t xml:space="preserve">est </w:t>
      </w:r>
      <w:r w:rsidR="005B568E">
        <w:rPr>
          <w:sz w:val="28"/>
          <w:szCs w:val="28"/>
        </w:rPr>
        <w:t>préalablement étiqueté dans le respect</w:t>
      </w:r>
      <w:r w:rsidR="00F33CC1" w:rsidRPr="00A47BED">
        <w:rPr>
          <w:sz w:val="28"/>
          <w:szCs w:val="28"/>
        </w:rPr>
        <w:t xml:space="preserve"> des normes de la TEI-</w:t>
      </w:r>
      <w:r w:rsidR="00144237" w:rsidRPr="00A47BED">
        <w:rPr>
          <w:sz w:val="28"/>
          <w:szCs w:val="28"/>
        </w:rPr>
        <w:t xml:space="preserve">XML (P5) </w:t>
      </w:r>
      <w:r w:rsidR="00F33CC1" w:rsidRPr="00A47BED">
        <w:rPr>
          <w:sz w:val="28"/>
          <w:szCs w:val="28"/>
        </w:rPr>
        <w:t>dont les dernières recommandations datent du mois d’octobre 2015.</w:t>
      </w:r>
      <w:r w:rsidR="00144237" w:rsidRPr="00A47BED">
        <w:rPr>
          <w:sz w:val="28"/>
          <w:szCs w:val="28"/>
        </w:rPr>
        <w:t xml:space="preserve"> Outre </w:t>
      </w:r>
      <w:r w:rsidR="00A47BED" w:rsidRPr="00A47BED">
        <w:rPr>
          <w:sz w:val="28"/>
          <w:szCs w:val="28"/>
        </w:rPr>
        <w:t>le fait que l</w:t>
      </w:r>
      <w:r w:rsidR="00144237" w:rsidRPr="00A47BED">
        <w:rPr>
          <w:sz w:val="28"/>
          <w:szCs w:val="28"/>
        </w:rPr>
        <w:t xml:space="preserve">’étiquetage </w:t>
      </w:r>
      <w:r w:rsidR="00A47BED" w:rsidRPr="00A47BED">
        <w:rPr>
          <w:sz w:val="28"/>
          <w:szCs w:val="28"/>
        </w:rPr>
        <w:t xml:space="preserve">soit mis au service de l’analyse, il est à noter qu’il permet de documenter les textes rassemblés en corpus dans la perspective future d’une édition </w:t>
      </w:r>
      <w:r w:rsidR="005905B4">
        <w:rPr>
          <w:sz w:val="28"/>
          <w:szCs w:val="28"/>
        </w:rPr>
        <w:t>numérique</w:t>
      </w:r>
      <w:r w:rsidR="00A47BED" w:rsidRPr="00A47BED">
        <w:rPr>
          <w:sz w:val="28"/>
          <w:szCs w:val="28"/>
        </w:rPr>
        <w:t xml:space="preserve"> de l’œuvre </w:t>
      </w:r>
      <w:proofErr w:type="spellStart"/>
      <w:r w:rsidR="00A47BED" w:rsidRPr="00A47BED">
        <w:rPr>
          <w:sz w:val="28"/>
          <w:szCs w:val="28"/>
        </w:rPr>
        <w:t>hallidayenne</w:t>
      </w:r>
      <w:proofErr w:type="spellEnd"/>
      <w:r w:rsidR="005905B4">
        <w:rPr>
          <w:sz w:val="28"/>
          <w:szCs w:val="28"/>
        </w:rPr>
        <w:t xml:space="preserve"> et de la publication en français d’une partie de ses publications</w:t>
      </w:r>
      <w:r w:rsidR="00A47BED" w:rsidRPr="00A47BED">
        <w:rPr>
          <w:sz w:val="28"/>
          <w:szCs w:val="28"/>
        </w:rPr>
        <w:t>, projet pour lequel nous avons obtenu un financement institutionnel (Projet Jeune Chercheur de l’Université de Franche-Comté).</w:t>
      </w:r>
    </w:p>
    <w:p w:rsidR="00A47BED" w:rsidRPr="00A47BED" w:rsidRDefault="00A47BED" w:rsidP="00A47BED">
      <w:pPr>
        <w:spacing w:line="276" w:lineRule="auto"/>
        <w:rPr>
          <w:sz w:val="28"/>
          <w:szCs w:val="28"/>
        </w:rPr>
      </w:pPr>
    </w:p>
    <w:p w:rsidR="00C532E9" w:rsidRDefault="00877F3A" w:rsidP="00A47B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Dans un second temps de l’analyse, nous </w:t>
      </w:r>
      <w:r w:rsidR="00725A9C">
        <w:rPr>
          <w:sz w:val="28"/>
          <w:szCs w:val="28"/>
        </w:rPr>
        <w:t xml:space="preserve">envisageons à des fins de comparaison les deux seuls ouvrages consacrés à la SFL, </w:t>
      </w:r>
      <w:r w:rsidR="00725A9C">
        <w:rPr>
          <w:i/>
          <w:sz w:val="28"/>
          <w:szCs w:val="28"/>
        </w:rPr>
        <w:t>Introduction à la linguistique systémique fonctionnelle</w:t>
      </w:r>
      <w:r w:rsidR="00725A9C">
        <w:rPr>
          <w:sz w:val="28"/>
          <w:szCs w:val="28"/>
        </w:rPr>
        <w:t xml:space="preserve"> (2003) et </w:t>
      </w:r>
      <w:r w:rsidR="00725A9C" w:rsidRPr="00EF5540">
        <w:rPr>
          <w:i/>
          <w:sz w:val="28"/>
          <w:szCs w:val="28"/>
        </w:rPr>
        <w:t xml:space="preserve">La linguistique systémique </w:t>
      </w:r>
      <w:r w:rsidR="00725A9C">
        <w:rPr>
          <w:i/>
          <w:sz w:val="28"/>
          <w:szCs w:val="28"/>
        </w:rPr>
        <w:t xml:space="preserve">fonctionnelle </w:t>
      </w:r>
      <w:r w:rsidR="00725A9C" w:rsidRPr="00EF5540">
        <w:rPr>
          <w:i/>
          <w:sz w:val="28"/>
          <w:szCs w:val="28"/>
        </w:rPr>
        <w:t>et la langue française</w:t>
      </w:r>
      <w:r w:rsidR="00725A9C">
        <w:rPr>
          <w:sz w:val="28"/>
          <w:szCs w:val="28"/>
        </w:rPr>
        <w:t xml:space="preserve"> (2009), dirigés par David Banks et respectivement destinés à l’étude de l’anglais et du français. Un premier constat s’impose : dans ces deux ouvrages, les termes « délicat.* » et « fin.* » n’apparaissent pas. Comment est donc exprimée le notion de </w:t>
      </w:r>
      <w:proofErr w:type="spellStart"/>
      <w:r w:rsidR="00725A9C" w:rsidRPr="00725A9C">
        <w:rPr>
          <w:i/>
          <w:sz w:val="28"/>
          <w:szCs w:val="28"/>
        </w:rPr>
        <w:t>delicacy</w:t>
      </w:r>
      <w:proofErr w:type="spellEnd"/>
      <w:r w:rsidR="00725A9C">
        <w:rPr>
          <w:sz w:val="28"/>
          <w:szCs w:val="28"/>
        </w:rPr>
        <w:t xml:space="preserve"> ? Quelle(s) stratégie(s) les chercheur-e-s ont-ils mis en œuvre pour adapter l’appareil théorique qu’est la SFL au système linguistique du français ? </w:t>
      </w:r>
      <w:r w:rsidR="007F45B9">
        <w:rPr>
          <w:sz w:val="28"/>
          <w:szCs w:val="28"/>
        </w:rPr>
        <w:t>Les solutions terminologiques identifiées sont-elles à même de rendre compte d</w:t>
      </w:r>
      <w:r w:rsidR="005B568E">
        <w:rPr>
          <w:sz w:val="28"/>
          <w:szCs w:val="28"/>
        </w:rPr>
        <w:t xml:space="preserve">es </w:t>
      </w:r>
      <w:r w:rsidR="00A47BED" w:rsidRPr="005B568E">
        <w:rPr>
          <w:i/>
          <w:sz w:val="28"/>
          <w:szCs w:val="28"/>
        </w:rPr>
        <w:t>patterns</w:t>
      </w:r>
      <w:r w:rsidR="00A47BED" w:rsidRPr="00A47BED">
        <w:rPr>
          <w:sz w:val="28"/>
          <w:szCs w:val="28"/>
        </w:rPr>
        <w:t xml:space="preserve"> </w:t>
      </w:r>
      <w:r w:rsidR="007F45B9">
        <w:rPr>
          <w:sz w:val="28"/>
          <w:szCs w:val="28"/>
        </w:rPr>
        <w:t>et réseaux sémantico-</w:t>
      </w:r>
      <w:r w:rsidR="00A47BED" w:rsidRPr="00A47BED">
        <w:rPr>
          <w:sz w:val="28"/>
          <w:szCs w:val="28"/>
        </w:rPr>
        <w:t xml:space="preserve">conceptuels </w:t>
      </w:r>
      <w:r>
        <w:rPr>
          <w:sz w:val="28"/>
          <w:szCs w:val="28"/>
        </w:rPr>
        <w:t xml:space="preserve">mis au jour </w:t>
      </w:r>
      <w:r w:rsidR="007F45B9">
        <w:rPr>
          <w:sz w:val="28"/>
          <w:szCs w:val="28"/>
        </w:rPr>
        <w:t>dans le premier temps de l’exploration ?</w:t>
      </w:r>
      <w:r w:rsidR="005905B4">
        <w:rPr>
          <w:sz w:val="28"/>
          <w:szCs w:val="28"/>
        </w:rPr>
        <w:t xml:space="preserve"> Si oui, comment ?</w:t>
      </w:r>
    </w:p>
    <w:p w:rsidR="005905B4" w:rsidRDefault="005905B4" w:rsidP="00A47BED">
      <w:pPr>
        <w:spacing w:line="276" w:lineRule="auto"/>
        <w:rPr>
          <w:sz w:val="28"/>
          <w:szCs w:val="28"/>
        </w:rPr>
      </w:pPr>
    </w:p>
    <w:p w:rsidR="005905B4" w:rsidRPr="00A47BED" w:rsidRDefault="005905B4" w:rsidP="00A47BE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En résumé, notre proposition entend montrer et/ou confirmer la pertinence de la méthodologie </w:t>
      </w:r>
      <w:proofErr w:type="spellStart"/>
      <w:r>
        <w:rPr>
          <w:sz w:val="28"/>
          <w:szCs w:val="28"/>
        </w:rPr>
        <w:t>textométrique</w:t>
      </w:r>
      <w:proofErr w:type="spellEnd"/>
      <w:r>
        <w:rPr>
          <w:sz w:val="28"/>
          <w:szCs w:val="28"/>
        </w:rPr>
        <w:t xml:space="preserve"> pour la saisie et la compréhension de concepts théoriques, tout en mettant en évidence l’intérêt qu’elle peut représenter en traduction.</w:t>
      </w:r>
    </w:p>
    <w:p w:rsidR="00C532E9" w:rsidRDefault="00C532E9" w:rsidP="00A47BED">
      <w:pPr>
        <w:spacing w:line="276" w:lineRule="auto"/>
        <w:rPr>
          <w:rFonts w:cs="Times New Roman"/>
          <w:sz w:val="28"/>
          <w:szCs w:val="28"/>
        </w:rPr>
      </w:pPr>
    </w:p>
    <w:p w:rsidR="00C36EDD" w:rsidRDefault="00C36EDD" w:rsidP="00A47BED">
      <w:pPr>
        <w:spacing w:line="276" w:lineRule="auto"/>
        <w:rPr>
          <w:rFonts w:cs="Times New Roman"/>
          <w:sz w:val="28"/>
          <w:szCs w:val="28"/>
        </w:rPr>
      </w:pPr>
    </w:p>
    <w:p w:rsidR="007F45B9" w:rsidRPr="006663F1" w:rsidRDefault="007F45B9" w:rsidP="00A47BED">
      <w:pPr>
        <w:spacing w:line="276" w:lineRule="auto"/>
        <w:rPr>
          <w:rFonts w:cs="Times New Roman"/>
          <w:b/>
          <w:sz w:val="28"/>
          <w:szCs w:val="28"/>
        </w:rPr>
      </w:pPr>
      <w:r w:rsidRPr="006663F1">
        <w:rPr>
          <w:rFonts w:cs="Times New Roman"/>
          <w:b/>
          <w:sz w:val="28"/>
          <w:szCs w:val="28"/>
        </w:rPr>
        <w:t>Références des ouvrages cités.</w:t>
      </w:r>
    </w:p>
    <w:p w:rsidR="00EF5540" w:rsidRPr="00EF5540" w:rsidRDefault="00EF5540" w:rsidP="00EF5540">
      <w:pPr>
        <w:spacing w:line="276" w:lineRule="auto"/>
        <w:ind w:left="284" w:hanging="284"/>
        <w:rPr>
          <w:rFonts w:cs="Times New Roman"/>
          <w:smallCaps/>
          <w:sz w:val="28"/>
          <w:szCs w:val="28"/>
        </w:rPr>
      </w:pPr>
      <w:r w:rsidRPr="00EF5540">
        <w:rPr>
          <w:rFonts w:cs="Times New Roman"/>
          <w:smallCaps/>
          <w:sz w:val="28"/>
          <w:szCs w:val="28"/>
        </w:rPr>
        <w:t xml:space="preserve">Banks, </w:t>
      </w:r>
      <w:r w:rsidRPr="00EF5540">
        <w:rPr>
          <w:rFonts w:cs="Times New Roman"/>
          <w:sz w:val="28"/>
          <w:szCs w:val="28"/>
        </w:rPr>
        <w:t>David</w:t>
      </w:r>
      <w:r>
        <w:rPr>
          <w:rFonts w:cs="Times New Roman"/>
          <w:sz w:val="28"/>
          <w:szCs w:val="28"/>
        </w:rPr>
        <w:t>,</w:t>
      </w:r>
      <w:r w:rsidRPr="00EF5540">
        <w:rPr>
          <w:rFonts w:cs="Times New Roman"/>
          <w:sz w:val="28"/>
          <w:szCs w:val="28"/>
        </w:rPr>
        <w:t xml:space="preserve"> 2003</w:t>
      </w:r>
      <w:r>
        <w:rPr>
          <w:rFonts w:cs="Times New Roman"/>
          <w:sz w:val="28"/>
          <w:szCs w:val="28"/>
        </w:rPr>
        <w:t>,</w:t>
      </w:r>
      <w:r w:rsidRPr="00EF5540">
        <w:rPr>
          <w:rFonts w:cs="Times New Roman"/>
          <w:sz w:val="28"/>
          <w:szCs w:val="28"/>
        </w:rPr>
        <w:t xml:space="preserve"> </w:t>
      </w:r>
      <w:r w:rsidRPr="00EF5540">
        <w:rPr>
          <w:rFonts w:cs="Times New Roman"/>
          <w:i/>
          <w:sz w:val="28"/>
          <w:szCs w:val="28"/>
        </w:rPr>
        <w:t>Introduction</w:t>
      </w:r>
      <w:r>
        <w:rPr>
          <w:i/>
          <w:sz w:val="28"/>
          <w:szCs w:val="28"/>
        </w:rPr>
        <w:t xml:space="preserve"> à la linguistique systémique fonctionnelle</w:t>
      </w:r>
      <w:r w:rsidRPr="00EF5540">
        <w:rPr>
          <w:sz w:val="28"/>
          <w:szCs w:val="28"/>
        </w:rPr>
        <w:t>, L’Harmattan</w:t>
      </w:r>
      <w:r>
        <w:rPr>
          <w:sz w:val="28"/>
          <w:szCs w:val="28"/>
        </w:rPr>
        <w:t>, Paris</w:t>
      </w:r>
      <w:r w:rsidRPr="00EF5540">
        <w:rPr>
          <w:sz w:val="28"/>
          <w:szCs w:val="28"/>
        </w:rPr>
        <w:t>.</w:t>
      </w:r>
    </w:p>
    <w:p w:rsidR="00EF5540" w:rsidRDefault="00EF5540" w:rsidP="00A47BED">
      <w:pPr>
        <w:spacing w:line="276" w:lineRule="auto"/>
        <w:ind w:left="284" w:hanging="284"/>
        <w:rPr>
          <w:i/>
          <w:sz w:val="28"/>
          <w:szCs w:val="28"/>
        </w:rPr>
      </w:pPr>
      <w:r w:rsidRPr="00EF5540">
        <w:rPr>
          <w:rFonts w:cs="Times New Roman"/>
          <w:smallCaps/>
          <w:sz w:val="28"/>
          <w:szCs w:val="28"/>
        </w:rPr>
        <w:t xml:space="preserve">Banks, </w:t>
      </w:r>
      <w:r w:rsidRPr="00EF5540">
        <w:rPr>
          <w:rFonts w:cs="Times New Roman"/>
          <w:sz w:val="28"/>
          <w:szCs w:val="28"/>
        </w:rPr>
        <w:t>David</w:t>
      </w:r>
      <w:r w:rsidRPr="00EF5540">
        <w:rPr>
          <w:rFonts w:cs="Times New Roman"/>
          <w:smallCaps/>
          <w:sz w:val="28"/>
          <w:szCs w:val="28"/>
        </w:rPr>
        <w:t xml:space="preserve"> </w:t>
      </w:r>
      <w:r w:rsidRPr="00EF5540">
        <w:rPr>
          <w:rFonts w:cs="Times New Roman"/>
          <w:sz w:val="28"/>
          <w:szCs w:val="28"/>
        </w:rPr>
        <w:t>(</w:t>
      </w:r>
      <w:proofErr w:type="spellStart"/>
      <w:r w:rsidRPr="00EF5540">
        <w:rPr>
          <w:rFonts w:cs="Times New Roman"/>
          <w:sz w:val="28"/>
          <w:szCs w:val="28"/>
        </w:rPr>
        <w:t>coord</w:t>
      </w:r>
      <w:proofErr w:type="spellEnd"/>
      <w:r w:rsidRPr="00EF5540">
        <w:rPr>
          <w:rFonts w:cs="Times New Roman"/>
          <w:sz w:val="28"/>
          <w:szCs w:val="28"/>
        </w:rPr>
        <w:t>.), 2009</w:t>
      </w:r>
      <w:r>
        <w:rPr>
          <w:rFonts w:cs="Times New Roman"/>
          <w:sz w:val="28"/>
          <w:szCs w:val="28"/>
        </w:rPr>
        <w:t>,</w:t>
      </w:r>
      <w:r w:rsidRPr="00EF5540">
        <w:rPr>
          <w:rFonts w:cs="Times New Roman"/>
          <w:smallCaps/>
          <w:sz w:val="28"/>
          <w:szCs w:val="28"/>
        </w:rPr>
        <w:t xml:space="preserve"> </w:t>
      </w:r>
      <w:r w:rsidRPr="00EF5540">
        <w:rPr>
          <w:i/>
          <w:sz w:val="28"/>
          <w:szCs w:val="28"/>
        </w:rPr>
        <w:t xml:space="preserve">La linguistique systémique </w:t>
      </w:r>
      <w:r>
        <w:rPr>
          <w:i/>
          <w:sz w:val="28"/>
          <w:szCs w:val="28"/>
        </w:rPr>
        <w:t xml:space="preserve">fonctionnelle </w:t>
      </w:r>
      <w:r w:rsidRPr="00EF5540">
        <w:rPr>
          <w:i/>
          <w:sz w:val="28"/>
          <w:szCs w:val="28"/>
        </w:rPr>
        <w:t>et la langue française</w:t>
      </w:r>
      <w:r w:rsidRPr="00EF5540">
        <w:rPr>
          <w:sz w:val="28"/>
          <w:szCs w:val="28"/>
        </w:rPr>
        <w:t>, L’Harmattan</w:t>
      </w:r>
      <w:r>
        <w:rPr>
          <w:sz w:val="28"/>
          <w:szCs w:val="28"/>
        </w:rPr>
        <w:t>, Paris</w:t>
      </w:r>
      <w:r w:rsidRPr="00EF5540">
        <w:rPr>
          <w:sz w:val="28"/>
          <w:szCs w:val="28"/>
        </w:rPr>
        <w:t>.</w:t>
      </w:r>
    </w:p>
    <w:p w:rsidR="00C532E9" w:rsidRPr="00A47BED" w:rsidRDefault="00C532E9" w:rsidP="00A47BED">
      <w:pPr>
        <w:spacing w:line="276" w:lineRule="auto"/>
        <w:ind w:left="284" w:hanging="284"/>
        <w:rPr>
          <w:rFonts w:cs="Times New Roman"/>
          <w:sz w:val="28"/>
          <w:szCs w:val="28"/>
          <w:lang w:val="en-US"/>
        </w:rPr>
      </w:pPr>
      <w:r w:rsidRPr="00A47BED">
        <w:rPr>
          <w:rFonts w:cs="Times New Roman"/>
          <w:smallCaps/>
          <w:sz w:val="28"/>
          <w:szCs w:val="28"/>
          <w:lang w:val="en-US"/>
        </w:rPr>
        <w:t>Berry,</w:t>
      </w:r>
      <w:r w:rsidRPr="00A47BED">
        <w:rPr>
          <w:rFonts w:cs="Times New Roman"/>
          <w:sz w:val="28"/>
          <w:szCs w:val="28"/>
          <w:lang w:val="en-US"/>
        </w:rPr>
        <w:t xml:space="preserve"> Margaret</w:t>
      </w:r>
      <w:r w:rsidR="00EF5540">
        <w:rPr>
          <w:rFonts w:cs="Times New Roman"/>
          <w:sz w:val="28"/>
          <w:szCs w:val="28"/>
          <w:lang w:val="en-US"/>
        </w:rPr>
        <w:t>,</w:t>
      </w:r>
      <w:r w:rsidRPr="00A47BED">
        <w:rPr>
          <w:rFonts w:cs="Times New Roman"/>
          <w:sz w:val="28"/>
          <w:szCs w:val="28"/>
          <w:lang w:val="en-US"/>
        </w:rPr>
        <w:t xml:space="preserve"> 1975</w:t>
      </w:r>
      <w:r w:rsidR="00EF5540">
        <w:rPr>
          <w:rFonts w:cs="Times New Roman"/>
          <w:sz w:val="28"/>
          <w:szCs w:val="28"/>
          <w:lang w:val="en-US"/>
        </w:rPr>
        <w:t>,</w:t>
      </w:r>
      <w:r w:rsidRPr="00A47BED">
        <w:rPr>
          <w:rFonts w:cs="Times New Roman"/>
          <w:sz w:val="28"/>
          <w:szCs w:val="28"/>
          <w:lang w:val="en-US"/>
        </w:rPr>
        <w:t xml:space="preserve"> </w:t>
      </w:r>
      <w:r w:rsidRPr="00A47BED">
        <w:rPr>
          <w:rFonts w:cs="Times New Roman"/>
          <w:i/>
          <w:sz w:val="28"/>
          <w:szCs w:val="28"/>
          <w:lang w:val="en-US"/>
        </w:rPr>
        <w:t xml:space="preserve">Introduction to Systemic Linguistics, </w:t>
      </w:r>
      <w:proofErr w:type="spellStart"/>
      <w:r w:rsidRPr="00A47BED">
        <w:rPr>
          <w:rFonts w:cs="Times New Roman"/>
          <w:i/>
          <w:sz w:val="28"/>
          <w:szCs w:val="28"/>
          <w:lang w:val="en-US"/>
        </w:rPr>
        <w:t>Vol</w:t>
      </w:r>
      <w:proofErr w:type="spellEnd"/>
      <w:r w:rsidRPr="00A47BED">
        <w:rPr>
          <w:rFonts w:cs="Times New Roman"/>
          <w:i/>
          <w:sz w:val="28"/>
          <w:szCs w:val="28"/>
          <w:lang w:val="en-US"/>
        </w:rPr>
        <w:t xml:space="preserve"> I: Structures and Systems</w:t>
      </w:r>
      <w:r w:rsidR="00EF5540">
        <w:rPr>
          <w:rFonts w:cs="Times New Roman"/>
          <w:sz w:val="28"/>
          <w:szCs w:val="28"/>
          <w:lang w:val="en-US"/>
        </w:rPr>
        <w:t>,</w:t>
      </w:r>
      <w:r w:rsidRPr="00A47BED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47BED">
        <w:rPr>
          <w:rFonts w:cs="Times New Roman"/>
          <w:sz w:val="28"/>
          <w:szCs w:val="28"/>
          <w:lang w:val="en-US"/>
        </w:rPr>
        <w:t>Batsford</w:t>
      </w:r>
      <w:proofErr w:type="spellEnd"/>
      <w:r w:rsidRPr="00A47BED">
        <w:rPr>
          <w:rFonts w:cs="Times New Roman"/>
          <w:sz w:val="28"/>
          <w:szCs w:val="28"/>
          <w:lang w:val="en-US"/>
        </w:rPr>
        <w:t xml:space="preserve">, </w:t>
      </w:r>
      <w:proofErr w:type="spellStart"/>
      <w:r w:rsidRPr="005B568E">
        <w:rPr>
          <w:rFonts w:cs="Times New Roman"/>
          <w:sz w:val="28"/>
          <w:szCs w:val="28"/>
          <w:lang w:val="en-US"/>
        </w:rPr>
        <w:t>Lond</w:t>
      </w:r>
      <w:r w:rsidR="00EF5540" w:rsidRPr="005B568E">
        <w:rPr>
          <w:rFonts w:cs="Times New Roman"/>
          <w:sz w:val="28"/>
          <w:szCs w:val="28"/>
          <w:lang w:val="en-US"/>
        </w:rPr>
        <w:t>res</w:t>
      </w:r>
      <w:proofErr w:type="spellEnd"/>
      <w:r w:rsidRPr="00A47BED">
        <w:rPr>
          <w:rFonts w:cs="Times New Roman"/>
          <w:sz w:val="28"/>
          <w:szCs w:val="28"/>
          <w:lang w:val="en-US"/>
        </w:rPr>
        <w:t>.</w:t>
      </w:r>
    </w:p>
    <w:p w:rsidR="00EF5540" w:rsidRDefault="00C532E9" w:rsidP="00A47BED">
      <w:pPr>
        <w:spacing w:line="276" w:lineRule="auto"/>
        <w:ind w:left="284" w:hanging="284"/>
        <w:rPr>
          <w:rFonts w:cs="Times New Roman"/>
          <w:sz w:val="28"/>
          <w:szCs w:val="28"/>
          <w:lang w:val="en-US"/>
        </w:rPr>
      </w:pPr>
      <w:proofErr w:type="spellStart"/>
      <w:r w:rsidRPr="00A47BED">
        <w:rPr>
          <w:rFonts w:cs="Times New Roman"/>
          <w:smallCaps/>
          <w:sz w:val="28"/>
          <w:szCs w:val="28"/>
          <w:lang w:val="en-US"/>
        </w:rPr>
        <w:t>Caffarel</w:t>
      </w:r>
      <w:proofErr w:type="spellEnd"/>
      <w:r w:rsidRPr="00A47BED">
        <w:rPr>
          <w:rFonts w:cs="Times New Roman"/>
          <w:sz w:val="28"/>
          <w:szCs w:val="28"/>
          <w:lang w:val="en-US"/>
        </w:rPr>
        <w:t xml:space="preserve"> Alice [on line]</w:t>
      </w:r>
      <w:r w:rsidR="00EF5540">
        <w:rPr>
          <w:rFonts w:cs="Times New Roman"/>
          <w:sz w:val="28"/>
          <w:szCs w:val="28"/>
          <w:lang w:val="en-US"/>
        </w:rPr>
        <w:t>,</w:t>
      </w:r>
      <w:r w:rsidRPr="00A47BED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A47BED">
        <w:rPr>
          <w:rFonts w:cs="Times New Roman"/>
          <w:i/>
          <w:sz w:val="28"/>
          <w:szCs w:val="28"/>
          <w:lang w:val="en-US"/>
        </w:rPr>
        <w:t>Glossaire</w:t>
      </w:r>
      <w:proofErr w:type="spellEnd"/>
      <w:r w:rsidRPr="00A47BED">
        <w:rPr>
          <w:rFonts w:cs="Times New Roman"/>
          <w:i/>
          <w:sz w:val="28"/>
          <w:szCs w:val="28"/>
          <w:lang w:val="en-US"/>
        </w:rPr>
        <w:t xml:space="preserve"> </w:t>
      </w:r>
      <w:proofErr w:type="spellStart"/>
      <w:r w:rsidRPr="00A47BED">
        <w:rPr>
          <w:rFonts w:cs="Times New Roman"/>
          <w:i/>
          <w:sz w:val="28"/>
          <w:szCs w:val="28"/>
          <w:lang w:val="en-US"/>
        </w:rPr>
        <w:t>anglais</w:t>
      </w:r>
      <w:proofErr w:type="spellEnd"/>
      <w:r w:rsidRPr="00A47BED">
        <w:rPr>
          <w:rFonts w:cs="Times New Roman"/>
          <w:i/>
          <w:sz w:val="28"/>
          <w:szCs w:val="28"/>
          <w:lang w:val="en-US"/>
        </w:rPr>
        <w:t xml:space="preserve"> / </w:t>
      </w:r>
      <w:proofErr w:type="spellStart"/>
      <w:r w:rsidRPr="00A47BED">
        <w:rPr>
          <w:rFonts w:cs="Times New Roman"/>
          <w:i/>
          <w:sz w:val="28"/>
          <w:szCs w:val="28"/>
          <w:lang w:val="en-US"/>
        </w:rPr>
        <w:t>français</w:t>
      </w:r>
      <w:proofErr w:type="spellEnd"/>
      <w:r w:rsidRPr="00A47BED">
        <w:rPr>
          <w:rFonts w:cs="Times New Roman"/>
          <w:i/>
          <w:sz w:val="28"/>
          <w:szCs w:val="28"/>
          <w:lang w:val="en-US"/>
        </w:rPr>
        <w:t xml:space="preserve"> des </w:t>
      </w:r>
      <w:proofErr w:type="spellStart"/>
      <w:r w:rsidRPr="00A47BED">
        <w:rPr>
          <w:rFonts w:cs="Times New Roman"/>
          <w:i/>
          <w:sz w:val="28"/>
          <w:szCs w:val="28"/>
          <w:lang w:val="en-US"/>
        </w:rPr>
        <w:t>termes</w:t>
      </w:r>
      <w:proofErr w:type="spellEnd"/>
      <w:r w:rsidRPr="00A47BED">
        <w:rPr>
          <w:rFonts w:cs="Times New Roman"/>
          <w:i/>
          <w:sz w:val="28"/>
          <w:szCs w:val="28"/>
          <w:lang w:val="en-US"/>
        </w:rPr>
        <w:t xml:space="preserve"> en </w:t>
      </w:r>
      <w:proofErr w:type="spellStart"/>
      <w:r w:rsidRPr="00A47BED">
        <w:rPr>
          <w:rFonts w:cs="Times New Roman"/>
          <w:i/>
          <w:sz w:val="28"/>
          <w:szCs w:val="28"/>
          <w:lang w:val="en-US"/>
        </w:rPr>
        <w:t>linguistique</w:t>
      </w:r>
      <w:proofErr w:type="spellEnd"/>
      <w:r w:rsidRPr="00A47BED">
        <w:rPr>
          <w:rFonts w:cs="Times New Roman"/>
          <w:i/>
          <w:sz w:val="28"/>
          <w:szCs w:val="28"/>
          <w:lang w:val="en-US"/>
        </w:rPr>
        <w:t xml:space="preserve"> </w:t>
      </w:r>
      <w:proofErr w:type="spellStart"/>
      <w:r w:rsidRPr="00A47BED">
        <w:rPr>
          <w:rFonts w:cs="Times New Roman"/>
          <w:i/>
          <w:sz w:val="28"/>
          <w:szCs w:val="28"/>
          <w:lang w:val="en-US"/>
        </w:rPr>
        <w:t>systémique</w:t>
      </w:r>
      <w:proofErr w:type="spellEnd"/>
      <w:r w:rsidRPr="00A47BED">
        <w:rPr>
          <w:rFonts w:cs="Times New Roman"/>
          <w:i/>
          <w:sz w:val="28"/>
          <w:szCs w:val="28"/>
          <w:lang w:val="en-US"/>
        </w:rPr>
        <w:t xml:space="preserve"> </w:t>
      </w:r>
      <w:proofErr w:type="spellStart"/>
      <w:r w:rsidRPr="00A47BED">
        <w:rPr>
          <w:rFonts w:cs="Times New Roman"/>
          <w:i/>
          <w:sz w:val="28"/>
          <w:szCs w:val="28"/>
          <w:lang w:val="en-US"/>
        </w:rPr>
        <w:t>fonctionnelle</w:t>
      </w:r>
      <w:proofErr w:type="spellEnd"/>
      <w:r w:rsidRPr="00A47BED">
        <w:rPr>
          <w:rFonts w:cs="Times New Roman"/>
          <w:i/>
          <w:sz w:val="28"/>
          <w:szCs w:val="28"/>
          <w:lang w:val="en-US"/>
        </w:rPr>
        <w:t xml:space="preserve"> – English / French glossary of terms in Systemic Functional Linguistics</w:t>
      </w:r>
      <w:r w:rsidRPr="00A47BED">
        <w:rPr>
          <w:rFonts w:cs="Times New Roman"/>
          <w:sz w:val="28"/>
          <w:szCs w:val="28"/>
          <w:lang w:val="en-US"/>
        </w:rPr>
        <w:t>, &lt; http://www.univ-brest.fr/erla/aflsf/</w:t>
      </w:r>
    </w:p>
    <w:p w:rsidR="00C532E9" w:rsidRPr="00A47BED" w:rsidRDefault="00EF5540" w:rsidP="00A47BED">
      <w:pPr>
        <w:spacing w:line="276" w:lineRule="auto"/>
        <w:ind w:left="284" w:hanging="284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ab/>
      </w:r>
      <w:r w:rsidR="00C532E9" w:rsidRPr="00A47BED">
        <w:rPr>
          <w:rFonts w:cs="Times New Roman"/>
          <w:sz w:val="28"/>
          <w:szCs w:val="28"/>
          <w:lang w:val="en-US"/>
        </w:rPr>
        <w:t>glossairecaffarel.pdf &gt;</w:t>
      </w:r>
    </w:p>
    <w:p w:rsidR="00C532E9" w:rsidRPr="00A47BED" w:rsidRDefault="00C532E9" w:rsidP="00A47BED">
      <w:pPr>
        <w:spacing w:line="276" w:lineRule="auto"/>
        <w:ind w:left="284" w:hanging="284"/>
        <w:rPr>
          <w:rFonts w:cs="Times New Roman"/>
          <w:sz w:val="28"/>
          <w:szCs w:val="28"/>
          <w:lang w:val="en-US"/>
        </w:rPr>
      </w:pPr>
      <w:proofErr w:type="spellStart"/>
      <w:r w:rsidRPr="00A47BED">
        <w:rPr>
          <w:rFonts w:cs="Times New Roman"/>
          <w:smallCaps/>
          <w:sz w:val="28"/>
          <w:szCs w:val="28"/>
          <w:lang w:val="en-US"/>
        </w:rPr>
        <w:t>Halliday</w:t>
      </w:r>
      <w:proofErr w:type="spellEnd"/>
      <w:r w:rsidRPr="00A47BED">
        <w:rPr>
          <w:rFonts w:cs="Times New Roman"/>
          <w:smallCaps/>
          <w:sz w:val="28"/>
          <w:szCs w:val="28"/>
          <w:lang w:val="en-US"/>
        </w:rPr>
        <w:t>,</w:t>
      </w:r>
      <w:r w:rsidRPr="00A47BED">
        <w:rPr>
          <w:rFonts w:cs="Times New Roman"/>
          <w:sz w:val="28"/>
          <w:szCs w:val="28"/>
          <w:lang w:val="en-US"/>
        </w:rPr>
        <w:t xml:space="preserve"> Michael A.K</w:t>
      </w:r>
      <w:r w:rsidR="00EF5540">
        <w:rPr>
          <w:rFonts w:cs="Times New Roman"/>
          <w:sz w:val="28"/>
          <w:szCs w:val="28"/>
          <w:lang w:val="en-US"/>
        </w:rPr>
        <w:t>,</w:t>
      </w:r>
      <w:r w:rsidRPr="00A47BED">
        <w:rPr>
          <w:rFonts w:cs="Times New Roman"/>
          <w:sz w:val="28"/>
          <w:szCs w:val="28"/>
          <w:lang w:val="en-US"/>
        </w:rPr>
        <w:t xml:space="preserve"> 1961</w:t>
      </w:r>
      <w:r w:rsidR="00EF5540">
        <w:rPr>
          <w:rFonts w:cs="Times New Roman"/>
          <w:sz w:val="28"/>
          <w:szCs w:val="28"/>
          <w:lang w:val="en-US"/>
        </w:rPr>
        <w:t>,</w:t>
      </w:r>
      <w:r w:rsidRPr="00A47BED">
        <w:rPr>
          <w:rFonts w:cs="Times New Roman"/>
          <w:sz w:val="28"/>
          <w:szCs w:val="28"/>
          <w:lang w:val="en-US"/>
        </w:rPr>
        <w:t xml:space="preserve"> Categories of the theory of grammar, </w:t>
      </w:r>
      <w:r w:rsidRPr="00A47BED">
        <w:rPr>
          <w:rFonts w:cs="Times New Roman"/>
          <w:i/>
          <w:sz w:val="28"/>
          <w:szCs w:val="28"/>
          <w:lang w:val="en-US"/>
        </w:rPr>
        <w:t>Word</w:t>
      </w:r>
      <w:r w:rsidRPr="00A47BED">
        <w:rPr>
          <w:rFonts w:cs="Times New Roman"/>
          <w:sz w:val="28"/>
          <w:szCs w:val="28"/>
          <w:lang w:val="en-US"/>
        </w:rPr>
        <w:t>, 17 (3), 241-292.</w:t>
      </w:r>
    </w:p>
    <w:p w:rsidR="00C532E9" w:rsidRPr="00A47BED" w:rsidRDefault="00C532E9" w:rsidP="00A47BED">
      <w:pPr>
        <w:spacing w:line="276" w:lineRule="auto"/>
        <w:ind w:left="284" w:hanging="284"/>
        <w:rPr>
          <w:rFonts w:cs="Times New Roman"/>
          <w:sz w:val="28"/>
          <w:szCs w:val="28"/>
          <w:lang w:val="en-US"/>
        </w:rPr>
      </w:pPr>
      <w:r w:rsidRPr="00A47BED">
        <w:rPr>
          <w:rFonts w:cs="Times New Roman"/>
          <w:smallCaps/>
          <w:sz w:val="28"/>
          <w:szCs w:val="28"/>
          <w:lang w:val="en-US"/>
        </w:rPr>
        <w:t>Fawcett</w:t>
      </w:r>
      <w:r w:rsidRPr="00A47BED">
        <w:rPr>
          <w:rFonts w:cs="Times New Roman"/>
          <w:sz w:val="28"/>
          <w:szCs w:val="28"/>
          <w:lang w:val="en-US"/>
        </w:rPr>
        <w:t xml:space="preserve">, Robin P., 2000, </w:t>
      </w:r>
      <w:r w:rsidRPr="00A47BED">
        <w:rPr>
          <w:rFonts w:cs="Times New Roman"/>
          <w:i/>
          <w:sz w:val="28"/>
          <w:szCs w:val="28"/>
          <w:lang w:val="en-US"/>
        </w:rPr>
        <w:t>A Theory of Syntax for Systemic Functional Linguistics</w:t>
      </w:r>
      <w:r w:rsidRPr="00A47BED">
        <w:rPr>
          <w:rFonts w:cs="Times New Roman"/>
          <w:sz w:val="28"/>
          <w:szCs w:val="28"/>
          <w:lang w:val="en-US"/>
        </w:rPr>
        <w:t xml:space="preserve">, John </w:t>
      </w:r>
      <w:proofErr w:type="spellStart"/>
      <w:r w:rsidRPr="00A47BED">
        <w:rPr>
          <w:rFonts w:cs="Times New Roman"/>
          <w:sz w:val="28"/>
          <w:szCs w:val="28"/>
          <w:lang w:val="en-US"/>
        </w:rPr>
        <w:t>Benjamins</w:t>
      </w:r>
      <w:proofErr w:type="spellEnd"/>
      <w:r w:rsidRPr="00A47BED">
        <w:rPr>
          <w:rFonts w:cs="Times New Roman"/>
          <w:sz w:val="28"/>
          <w:szCs w:val="28"/>
          <w:lang w:val="en-US"/>
        </w:rPr>
        <w:t xml:space="preserve"> B.V., Amsterdam-New-York.</w:t>
      </w:r>
    </w:p>
    <w:p w:rsidR="00C532E9" w:rsidRPr="00A47BED" w:rsidRDefault="00C532E9" w:rsidP="00A47BED">
      <w:pPr>
        <w:spacing w:line="276" w:lineRule="auto"/>
        <w:ind w:left="284" w:hanging="284"/>
        <w:rPr>
          <w:rFonts w:cs="Times New Roman"/>
          <w:sz w:val="28"/>
          <w:szCs w:val="28"/>
          <w:lang w:val="en-US"/>
        </w:rPr>
      </w:pPr>
      <w:r w:rsidRPr="00A47BED">
        <w:rPr>
          <w:rFonts w:cs="Times New Roman"/>
          <w:smallCaps/>
          <w:sz w:val="28"/>
          <w:szCs w:val="28"/>
          <w:lang w:val="en-US"/>
        </w:rPr>
        <w:t>Webster,</w:t>
      </w:r>
      <w:r w:rsidRPr="00A47BED">
        <w:rPr>
          <w:rFonts w:cs="Times New Roman"/>
          <w:sz w:val="28"/>
          <w:szCs w:val="28"/>
          <w:lang w:val="en-US"/>
        </w:rPr>
        <w:t xml:space="preserve"> Jonathan</w:t>
      </w:r>
      <w:r w:rsidR="00EF5540">
        <w:rPr>
          <w:rFonts w:cs="Times New Roman"/>
          <w:sz w:val="28"/>
          <w:szCs w:val="28"/>
          <w:lang w:val="en-US"/>
        </w:rPr>
        <w:t>,</w:t>
      </w:r>
      <w:r w:rsidRPr="00A47BED">
        <w:rPr>
          <w:rFonts w:cs="Times New Roman"/>
          <w:sz w:val="28"/>
          <w:szCs w:val="28"/>
          <w:lang w:val="en-US"/>
        </w:rPr>
        <w:t xml:space="preserve"> 2002</w:t>
      </w:r>
      <w:r w:rsidR="00EF5540">
        <w:rPr>
          <w:rFonts w:cs="Times New Roman"/>
          <w:sz w:val="28"/>
          <w:szCs w:val="28"/>
          <w:lang w:val="en-US"/>
        </w:rPr>
        <w:t>,</w:t>
      </w:r>
      <w:r w:rsidRPr="00A47BED">
        <w:rPr>
          <w:rFonts w:cs="Times New Roman"/>
          <w:i/>
          <w:sz w:val="28"/>
          <w:szCs w:val="28"/>
          <w:lang w:val="en-US"/>
        </w:rPr>
        <w:t xml:space="preserve"> On Grammar</w:t>
      </w:r>
      <w:r w:rsidR="00EF5540">
        <w:rPr>
          <w:rFonts w:cs="Times New Roman"/>
          <w:sz w:val="28"/>
          <w:szCs w:val="28"/>
          <w:lang w:val="en-US"/>
        </w:rPr>
        <w:t>,</w:t>
      </w:r>
      <w:r w:rsidRPr="00A47BED">
        <w:rPr>
          <w:rFonts w:cs="Times New Roman"/>
          <w:sz w:val="28"/>
          <w:szCs w:val="28"/>
          <w:lang w:val="en-US"/>
        </w:rPr>
        <w:t xml:space="preserve"> Continuum, </w:t>
      </w:r>
      <w:proofErr w:type="spellStart"/>
      <w:r w:rsidRPr="00A47BED">
        <w:rPr>
          <w:rFonts w:cs="Times New Roman"/>
          <w:sz w:val="28"/>
          <w:szCs w:val="28"/>
          <w:lang w:val="en-US"/>
        </w:rPr>
        <w:t>Lond</w:t>
      </w:r>
      <w:r w:rsidR="00EF5540">
        <w:rPr>
          <w:rFonts w:cs="Times New Roman"/>
          <w:sz w:val="28"/>
          <w:szCs w:val="28"/>
          <w:lang w:val="en-US"/>
        </w:rPr>
        <w:t>res</w:t>
      </w:r>
      <w:proofErr w:type="spellEnd"/>
      <w:r w:rsidRPr="00A47BED">
        <w:rPr>
          <w:rFonts w:cs="Times New Roman"/>
          <w:sz w:val="28"/>
          <w:szCs w:val="28"/>
          <w:lang w:val="en-US"/>
        </w:rPr>
        <w:t>.</w:t>
      </w:r>
    </w:p>
    <w:p w:rsidR="00C532E9" w:rsidRPr="00A47BED" w:rsidRDefault="00C532E9" w:rsidP="00A47BED">
      <w:pPr>
        <w:spacing w:line="276" w:lineRule="auto"/>
        <w:ind w:left="284" w:hanging="284"/>
        <w:rPr>
          <w:rFonts w:cs="Times New Roman"/>
          <w:sz w:val="28"/>
          <w:szCs w:val="28"/>
          <w:lang w:val="en-US"/>
        </w:rPr>
      </w:pPr>
      <w:r w:rsidRPr="00A47BED">
        <w:rPr>
          <w:rFonts w:cs="Times New Roman"/>
          <w:smallCaps/>
          <w:sz w:val="28"/>
          <w:szCs w:val="28"/>
          <w:lang w:val="en-US"/>
        </w:rPr>
        <w:t>Webster,</w:t>
      </w:r>
      <w:r w:rsidRPr="00A47BED">
        <w:rPr>
          <w:rFonts w:cs="Times New Roman"/>
          <w:sz w:val="28"/>
          <w:szCs w:val="28"/>
          <w:lang w:val="en-US"/>
        </w:rPr>
        <w:t xml:space="preserve"> Jonathan</w:t>
      </w:r>
      <w:r w:rsidR="00EF5540">
        <w:rPr>
          <w:rFonts w:cs="Times New Roman"/>
          <w:sz w:val="28"/>
          <w:szCs w:val="28"/>
          <w:lang w:val="en-US"/>
        </w:rPr>
        <w:t xml:space="preserve">, </w:t>
      </w:r>
      <w:r w:rsidRPr="00A47BED">
        <w:rPr>
          <w:rFonts w:cs="Times New Roman"/>
          <w:sz w:val="28"/>
          <w:szCs w:val="28"/>
          <w:lang w:val="en-US"/>
        </w:rPr>
        <w:t>2003</w:t>
      </w:r>
      <w:r w:rsidR="00EF5540">
        <w:rPr>
          <w:rFonts w:cs="Times New Roman"/>
          <w:sz w:val="28"/>
          <w:szCs w:val="28"/>
          <w:lang w:val="en-US"/>
        </w:rPr>
        <w:t>,</w:t>
      </w:r>
      <w:r w:rsidRPr="00A47BED">
        <w:rPr>
          <w:rFonts w:cs="Times New Roman"/>
          <w:sz w:val="28"/>
          <w:szCs w:val="28"/>
          <w:lang w:val="en-US"/>
        </w:rPr>
        <w:t xml:space="preserve"> </w:t>
      </w:r>
      <w:r w:rsidRPr="00A47BED">
        <w:rPr>
          <w:rFonts w:cs="Times New Roman"/>
          <w:i/>
          <w:sz w:val="28"/>
          <w:szCs w:val="28"/>
          <w:lang w:val="en-US"/>
        </w:rPr>
        <w:t>Language and Linguistics</w:t>
      </w:r>
      <w:r w:rsidR="00EF5540">
        <w:rPr>
          <w:rFonts w:cs="Times New Roman"/>
          <w:sz w:val="28"/>
          <w:szCs w:val="28"/>
          <w:lang w:val="en-US"/>
        </w:rPr>
        <w:t>,</w:t>
      </w:r>
      <w:r w:rsidRPr="00A47BED">
        <w:rPr>
          <w:rFonts w:cs="Times New Roman"/>
          <w:sz w:val="28"/>
          <w:szCs w:val="28"/>
          <w:lang w:val="en-US"/>
        </w:rPr>
        <w:t xml:space="preserve"> Continuum, </w:t>
      </w:r>
      <w:proofErr w:type="spellStart"/>
      <w:r w:rsidRPr="00A47BED">
        <w:rPr>
          <w:rFonts w:cs="Times New Roman"/>
          <w:sz w:val="28"/>
          <w:szCs w:val="28"/>
          <w:lang w:val="en-US"/>
        </w:rPr>
        <w:t>Lond</w:t>
      </w:r>
      <w:r w:rsidR="00EF5540">
        <w:rPr>
          <w:rFonts w:cs="Times New Roman"/>
          <w:sz w:val="28"/>
          <w:szCs w:val="28"/>
          <w:lang w:val="en-US"/>
        </w:rPr>
        <w:t>res</w:t>
      </w:r>
      <w:proofErr w:type="spellEnd"/>
      <w:r w:rsidRPr="00A47BED">
        <w:rPr>
          <w:rFonts w:cs="Times New Roman"/>
          <w:sz w:val="28"/>
          <w:szCs w:val="28"/>
          <w:lang w:val="en-US"/>
        </w:rPr>
        <w:t>.</w:t>
      </w:r>
    </w:p>
    <w:p w:rsidR="00C532E9" w:rsidRDefault="00C532E9" w:rsidP="00A47BED">
      <w:pPr>
        <w:spacing w:line="276" w:lineRule="auto"/>
        <w:rPr>
          <w:sz w:val="28"/>
          <w:szCs w:val="28"/>
          <w:lang w:val="en-US"/>
        </w:rPr>
      </w:pPr>
    </w:p>
    <w:p w:rsidR="00C36EDD" w:rsidRDefault="00C36EDD" w:rsidP="00A47BED">
      <w:pPr>
        <w:spacing w:line="276" w:lineRule="auto"/>
        <w:rPr>
          <w:sz w:val="28"/>
          <w:szCs w:val="28"/>
          <w:lang w:val="en-US"/>
        </w:rPr>
      </w:pPr>
    </w:p>
    <w:p w:rsidR="007F45B9" w:rsidRPr="006663F1" w:rsidRDefault="00306F77" w:rsidP="00A47BED">
      <w:pPr>
        <w:spacing w:line="276" w:lineRule="auto"/>
        <w:rPr>
          <w:b/>
          <w:sz w:val="28"/>
          <w:szCs w:val="28"/>
          <w:lang w:val="en-US"/>
        </w:rPr>
      </w:pPr>
      <w:proofErr w:type="spellStart"/>
      <w:r w:rsidRPr="006663F1">
        <w:rPr>
          <w:b/>
          <w:sz w:val="28"/>
          <w:szCs w:val="28"/>
          <w:lang w:val="en-US"/>
        </w:rPr>
        <w:lastRenderedPageBreak/>
        <w:t>Bibliographie</w:t>
      </w:r>
      <w:proofErr w:type="spellEnd"/>
      <w:r w:rsidRPr="006663F1">
        <w:rPr>
          <w:b/>
          <w:sz w:val="28"/>
          <w:szCs w:val="28"/>
          <w:lang w:val="en-US"/>
        </w:rPr>
        <w:t xml:space="preserve"> </w:t>
      </w:r>
      <w:proofErr w:type="spellStart"/>
      <w:r w:rsidRPr="006663F1">
        <w:rPr>
          <w:b/>
          <w:sz w:val="28"/>
          <w:szCs w:val="28"/>
          <w:lang w:val="en-US"/>
        </w:rPr>
        <w:t>complémentaire</w:t>
      </w:r>
      <w:proofErr w:type="spellEnd"/>
    </w:p>
    <w:p w:rsidR="00306F77" w:rsidRDefault="00306F77" w:rsidP="00306F77">
      <w:pPr>
        <w:spacing w:line="276" w:lineRule="auto"/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36EDD">
        <w:rPr>
          <w:rFonts w:cs="Times New Roman"/>
          <w:bCs/>
          <w:smallCaps/>
          <w:color w:val="000000"/>
          <w:sz w:val="28"/>
          <w:szCs w:val="28"/>
          <w:shd w:val="clear" w:color="auto" w:fill="FFFFFF"/>
          <w:lang w:val="en-US"/>
        </w:rPr>
        <w:t>Halliday</w:t>
      </w:r>
      <w:proofErr w:type="spellEnd"/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, Michael A.K.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2004, </w:t>
      </w:r>
      <w:r w:rsidR="00C36EDD" w:rsidRPr="00C36EDD">
        <w:rPr>
          <w:rFonts w:cs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An Introduction to Functional Grammar</w:t>
      </w:r>
      <w:r w:rsidR="00C36EDD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Arnold, </w:t>
      </w:r>
      <w:proofErr w:type="spellStart"/>
      <w:r w:rsidR="00C36EDD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Londres</w:t>
      </w:r>
      <w:proofErr w:type="spellEnd"/>
      <w:r w:rsidR="00C36EDD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.</w:t>
      </w:r>
    </w:p>
    <w:p w:rsidR="00C36EDD" w:rsidRDefault="00C36EDD" w:rsidP="00306F77">
      <w:pPr>
        <w:spacing w:line="276" w:lineRule="auto"/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36EDD">
        <w:rPr>
          <w:rFonts w:cs="Times New Roman"/>
          <w:bCs/>
          <w:smallCaps/>
          <w:color w:val="000000"/>
          <w:sz w:val="28"/>
          <w:szCs w:val="28"/>
          <w:shd w:val="clear" w:color="auto" w:fill="FFFFFF"/>
          <w:lang w:val="en-US"/>
        </w:rPr>
        <w:t>Halliday</w:t>
      </w:r>
      <w:proofErr w:type="spellEnd"/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, Michael A.K.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2013, </w:t>
      </w:r>
      <w:r w:rsidRPr="00C36EDD">
        <w:rPr>
          <w:rFonts w:cs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 xml:space="preserve">Interviews with Michael </w:t>
      </w:r>
      <w:proofErr w:type="spellStart"/>
      <w:r w:rsidRPr="00C36EDD">
        <w:rPr>
          <w:rFonts w:cs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Halliday</w:t>
      </w:r>
      <w:proofErr w:type="spellEnd"/>
      <w:r w:rsidRPr="00C36EDD">
        <w:rPr>
          <w:rFonts w:cs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: Language turned back on itself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Bloomsbury, </w:t>
      </w:r>
      <w:proofErr w:type="spellStart"/>
      <w:r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Londres</w:t>
      </w:r>
      <w:proofErr w:type="spellEnd"/>
      <w:r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.</w:t>
      </w:r>
    </w:p>
    <w:p w:rsidR="00306F77" w:rsidRPr="00306F77" w:rsidRDefault="00306F77" w:rsidP="00306F77">
      <w:pPr>
        <w:spacing w:line="276" w:lineRule="auto"/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36EDD">
        <w:rPr>
          <w:rFonts w:cs="Times New Roman"/>
          <w:bCs/>
          <w:smallCaps/>
          <w:color w:val="000000"/>
          <w:sz w:val="28"/>
          <w:szCs w:val="28"/>
          <w:shd w:val="clear" w:color="auto" w:fill="FFFFFF"/>
          <w:lang w:val="en-US"/>
        </w:rPr>
        <w:t>Halliday</w:t>
      </w:r>
      <w:proofErr w:type="spellEnd"/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Michael A.K. &amp; Christian M.I.M. </w:t>
      </w:r>
      <w:proofErr w:type="spellStart"/>
      <w:r w:rsidRPr="00C36EDD">
        <w:rPr>
          <w:rFonts w:cs="Times New Roman"/>
          <w:bCs/>
          <w:smallCaps/>
          <w:color w:val="000000"/>
          <w:sz w:val="28"/>
          <w:szCs w:val="28"/>
          <w:shd w:val="clear" w:color="auto" w:fill="FFFFFF"/>
          <w:lang w:val="en-US"/>
        </w:rPr>
        <w:t>Matthiessen</w:t>
      </w:r>
      <w:proofErr w:type="spellEnd"/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2009, </w:t>
      </w:r>
      <w:r w:rsidRPr="00306F77">
        <w:rPr>
          <w:rFonts w:cs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Continuum Companion to Systemic Functional Linguistics</w:t>
      </w:r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Continuum, </w:t>
      </w:r>
      <w:proofErr w:type="spellStart"/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Londres</w:t>
      </w:r>
      <w:proofErr w:type="spellEnd"/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.</w:t>
      </w:r>
    </w:p>
    <w:p w:rsidR="00306F77" w:rsidRPr="00306F77" w:rsidRDefault="00306F77" w:rsidP="00A47BED">
      <w:pPr>
        <w:spacing w:line="276" w:lineRule="auto"/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36EDD">
        <w:rPr>
          <w:rFonts w:cs="Times New Roman"/>
          <w:bCs/>
          <w:smallCaps/>
          <w:color w:val="000000"/>
          <w:sz w:val="28"/>
          <w:szCs w:val="28"/>
          <w:shd w:val="clear" w:color="auto" w:fill="FFFFFF"/>
          <w:lang w:val="en-US"/>
        </w:rPr>
        <w:t>Matthiessen</w:t>
      </w:r>
      <w:proofErr w:type="spellEnd"/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Christian M. I. M., </w:t>
      </w:r>
      <w:proofErr w:type="spellStart"/>
      <w:r w:rsidRPr="00C36EDD">
        <w:rPr>
          <w:rFonts w:cs="Times New Roman"/>
          <w:bCs/>
          <w:smallCaps/>
          <w:color w:val="000000"/>
          <w:sz w:val="28"/>
          <w:szCs w:val="28"/>
          <w:shd w:val="clear" w:color="auto" w:fill="FFFFFF"/>
          <w:lang w:val="en-US"/>
        </w:rPr>
        <w:t>Teruya</w:t>
      </w:r>
      <w:proofErr w:type="spellEnd"/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Kazuhiro &amp; Marvin </w:t>
      </w:r>
      <w:r w:rsidRPr="00C36EDD">
        <w:rPr>
          <w:rFonts w:cs="Times New Roman"/>
          <w:bCs/>
          <w:smallCaps/>
          <w:color w:val="000000"/>
          <w:sz w:val="28"/>
          <w:szCs w:val="28"/>
          <w:shd w:val="clear" w:color="auto" w:fill="FFFFFF"/>
          <w:lang w:val="en-US"/>
        </w:rPr>
        <w:t>Lam</w:t>
      </w:r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20</w:t>
      </w:r>
      <w:r w:rsidR="00C36EDD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10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(3</w:t>
      </w:r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vertAlign w:val="superscript"/>
          <w:lang w:val="en-US"/>
        </w:rPr>
        <w:t>e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ed.), </w:t>
      </w:r>
      <w:r w:rsidRPr="00306F77">
        <w:rPr>
          <w:rFonts w:cs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Key terms in systemic functional linguistics</w:t>
      </w:r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Continuum, </w:t>
      </w:r>
      <w:proofErr w:type="spellStart"/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Londres</w:t>
      </w:r>
      <w:proofErr w:type="spellEnd"/>
      <w:r w:rsidRPr="00306F77"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  <w:t>.</w:t>
      </w:r>
    </w:p>
    <w:p w:rsidR="00306F77" w:rsidRPr="00306F77" w:rsidRDefault="00306F77">
      <w:pPr>
        <w:spacing w:line="276" w:lineRule="auto"/>
        <w:rPr>
          <w:rFonts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sectPr w:rsidR="00306F77" w:rsidRPr="00306F77" w:rsidSect="00DF3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704"/>
  <w:stylePaneSortMethod w:val="0000"/>
  <w:defaultTabStop w:val="708"/>
  <w:hyphenationZone w:val="425"/>
  <w:characterSpacingControl w:val="doNotCompress"/>
  <w:compat/>
  <w:rsids>
    <w:rsidRoot w:val="00323632"/>
    <w:rsid w:val="00144237"/>
    <w:rsid w:val="00220D12"/>
    <w:rsid w:val="002517A2"/>
    <w:rsid w:val="00304EC7"/>
    <w:rsid w:val="00306F77"/>
    <w:rsid w:val="00317A93"/>
    <w:rsid w:val="00323632"/>
    <w:rsid w:val="00342B72"/>
    <w:rsid w:val="003745B0"/>
    <w:rsid w:val="00475156"/>
    <w:rsid w:val="00571C9A"/>
    <w:rsid w:val="005905B4"/>
    <w:rsid w:val="005B568E"/>
    <w:rsid w:val="006663F1"/>
    <w:rsid w:val="00725A9C"/>
    <w:rsid w:val="007F45B9"/>
    <w:rsid w:val="00877F3A"/>
    <w:rsid w:val="009D0096"/>
    <w:rsid w:val="00A001D0"/>
    <w:rsid w:val="00A34265"/>
    <w:rsid w:val="00A47BED"/>
    <w:rsid w:val="00B84ECD"/>
    <w:rsid w:val="00B97789"/>
    <w:rsid w:val="00BA39DF"/>
    <w:rsid w:val="00BE3A0D"/>
    <w:rsid w:val="00C36EDD"/>
    <w:rsid w:val="00C532E9"/>
    <w:rsid w:val="00C70CFF"/>
    <w:rsid w:val="00D95E0A"/>
    <w:rsid w:val="00DF3F4E"/>
    <w:rsid w:val="00EF5540"/>
    <w:rsid w:val="00F051D8"/>
    <w:rsid w:val="00F3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menAffiliation">
    <w:name w:val="Semen_Affiliation"/>
    <w:basedOn w:val="Normal"/>
    <w:next w:val="Normal"/>
    <w:qFormat/>
    <w:rsid w:val="002517A2"/>
    <w:pPr>
      <w:jc w:val="left"/>
    </w:pPr>
    <w:rPr>
      <w:rFonts w:eastAsia="Calibri" w:cs="Times New Roman"/>
      <w:sz w:val="20"/>
      <w:szCs w:val="22"/>
    </w:rPr>
  </w:style>
  <w:style w:type="paragraph" w:customStyle="1" w:styleId="SemenBiblio">
    <w:name w:val="Semen_Biblio"/>
    <w:basedOn w:val="Normal"/>
    <w:next w:val="Normal"/>
    <w:qFormat/>
    <w:rsid w:val="002517A2"/>
    <w:pPr>
      <w:ind w:left="284" w:hanging="284"/>
    </w:pPr>
    <w:rPr>
      <w:rFonts w:eastAsia="Calibri" w:cs="Times New Roman"/>
      <w:sz w:val="18"/>
    </w:rPr>
  </w:style>
  <w:style w:type="paragraph" w:customStyle="1" w:styleId="Semencitationlongueextraitcorpus">
    <w:name w:val="Semen_citationlongue&amp;extraitcorpus"/>
    <w:basedOn w:val="Normal"/>
    <w:next w:val="Normal"/>
    <w:qFormat/>
    <w:rsid w:val="002517A2"/>
    <w:pPr>
      <w:spacing w:before="120" w:after="120"/>
      <w:ind w:left="567" w:right="567"/>
    </w:pPr>
    <w:rPr>
      <w:rFonts w:eastAsia="Calibri" w:cs="Times New Roman"/>
      <w:sz w:val="18"/>
      <w:szCs w:val="20"/>
    </w:rPr>
  </w:style>
  <w:style w:type="paragraph" w:customStyle="1" w:styleId="Semencorpsdtach">
    <w:name w:val="Semen_corps détaché"/>
    <w:basedOn w:val="Normal"/>
    <w:next w:val="Normal"/>
    <w:qFormat/>
    <w:rsid w:val="002517A2"/>
    <w:pPr>
      <w:spacing w:before="120" w:after="120"/>
    </w:pPr>
    <w:rPr>
      <w:rFonts w:eastAsia="Calibri" w:cs="Times New Roman"/>
      <w:sz w:val="18"/>
      <w:szCs w:val="20"/>
    </w:rPr>
  </w:style>
  <w:style w:type="paragraph" w:customStyle="1" w:styleId="SemenCorpstexte">
    <w:name w:val="Semen_Corpstexte"/>
    <w:basedOn w:val="Normal"/>
    <w:qFormat/>
    <w:rsid w:val="002517A2"/>
    <w:pPr>
      <w:ind w:firstLine="340"/>
    </w:pPr>
    <w:rPr>
      <w:rFonts w:eastAsia="Calibri" w:cs="Times New Roman"/>
      <w:sz w:val="20"/>
    </w:rPr>
  </w:style>
  <w:style w:type="paragraph" w:customStyle="1" w:styleId="SemenEntete-impaire">
    <w:name w:val="Semen_Entete-impaire"/>
    <w:basedOn w:val="Semencitationlongueextraitcorpus"/>
    <w:qFormat/>
    <w:rsid w:val="002517A2"/>
    <w:pPr>
      <w:tabs>
        <w:tab w:val="center" w:pos="4536"/>
        <w:tab w:val="right" w:pos="9072"/>
      </w:tabs>
      <w:spacing w:before="0" w:after="0"/>
      <w:ind w:left="357" w:right="0" w:firstLine="357"/>
      <w:jc w:val="left"/>
    </w:pPr>
    <w:rPr>
      <w:sz w:val="16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2517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517A2"/>
  </w:style>
  <w:style w:type="paragraph" w:customStyle="1" w:styleId="SemenEntete-paire">
    <w:name w:val="Semen_Entete-paire"/>
    <w:basedOn w:val="En-tte"/>
    <w:qFormat/>
    <w:rsid w:val="002517A2"/>
    <w:pPr>
      <w:ind w:right="357" w:firstLine="357"/>
      <w:jc w:val="right"/>
    </w:pPr>
    <w:rPr>
      <w:rFonts w:eastAsia="Calibri" w:cs="Times New Roman"/>
      <w:sz w:val="16"/>
      <w:szCs w:val="22"/>
    </w:rPr>
  </w:style>
  <w:style w:type="paragraph" w:customStyle="1" w:styleId="Semenlgende">
    <w:name w:val="Semen_légende"/>
    <w:basedOn w:val="Normal"/>
    <w:next w:val="SemenCorpstexte"/>
    <w:qFormat/>
    <w:rsid w:val="002517A2"/>
    <w:pPr>
      <w:spacing w:before="120" w:after="240"/>
    </w:pPr>
    <w:rPr>
      <w:rFonts w:eastAsia="Calibri" w:cs="Times New Roman"/>
      <w:sz w:val="18"/>
      <w:szCs w:val="22"/>
    </w:rPr>
  </w:style>
  <w:style w:type="paragraph" w:customStyle="1" w:styleId="SemenListe">
    <w:name w:val="Semen_Liste"/>
    <w:basedOn w:val="Normal"/>
    <w:next w:val="SemenCorpstexte"/>
    <w:qFormat/>
    <w:rsid w:val="002517A2"/>
    <w:pPr>
      <w:spacing w:before="60" w:after="60"/>
      <w:ind w:left="697" w:hanging="340"/>
      <w:jc w:val="left"/>
    </w:pPr>
    <w:rPr>
      <w:rFonts w:eastAsia="Calibri" w:cs="Times New Roman"/>
      <w:sz w:val="20"/>
      <w:szCs w:val="22"/>
    </w:rPr>
  </w:style>
  <w:style w:type="paragraph" w:customStyle="1" w:styleId="SemenNotebaspage">
    <w:name w:val="Semen_Notebaspage"/>
    <w:basedOn w:val="Normal"/>
    <w:qFormat/>
    <w:rsid w:val="002517A2"/>
    <w:rPr>
      <w:rFonts w:eastAsia="Calibri" w:cs="Times New Roman"/>
      <w:sz w:val="16"/>
      <w:szCs w:val="22"/>
    </w:rPr>
  </w:style>
  <w:style w:type="paragraph" w:customStyle="1" w:styleId="SemenRsum">
    <w:name w:val="Semen_Résumé"/>
    <w:basedOn w:val="Normal"/>
    <w:qFormat/>
    <w:rsid w:val="002517A2"/>
    <w:pPr>
      <w:spacing w:before="120" w:after="120"/>
    </w:pPr>
    <w:rPr>
      <w:rFonts w:eastAsia="Calibri" w:cs="Times New Roman"/>
      <w:sz w:val="18"/>
      <w:szCs w:val="18"/>
    </w:rPr>
  </w:style>
  <w:style w:type="paragraph" w:customStyle="1" w:styleId="SemenTitre1">
    <w:name w:val="Semen_Titre1"/>
    <w:basedOn w:val="Normal"/>
    <w:next w:val="SemenCorpstexte"/>
    <w:qFormat/>
    <w:rsid w:val="002517A2"/>
    <w:pPr>
      <w:spacing w:before="240" w:after="120"/>
    </w:pPr>
    <w:rPr>
      <w:rFonts w:eastAsia="Calibri" w:cs="Times New Roman"/>
      <w:b/>
      <w:sz w:val="22"/>
    </w:rPr>
  </w:style>
  <w:style w:type="paragraph" w:customStyle="1" w:styleId="SemenTitre2">
    <w:name w:val="Semen_Titre2"/>
    <w:basedOn w:val="Normal"/>
    <w:qFormat/>
    <w:rsid w:val="002517A2"/>
    <w:pPr>
      <w:spacing w:before="120" w:after="120"/>
    </w:pPr>
    <w:rPr>
      <w:rFonts w:eastAsia="Calibri" w:cs="Times New Roman"/>
      <w:sz w:val="20"/>
      <w:szCs w:val="22"/>
    </w:rPr>
  </w:style>
  <w:style w:type="paragraph" w:customStyle="1" w:styleId="SemenTitre3">
    <w:name w:val="Semen_Titre3"/>
    <w:basedOn w:val="Normal"/>
    <w:next w:val="SemenCorpstexte"/>
    <w:qFormat/>
    <w:rsid w:val="002517A2"/>
    <w:pPr>
      <w:spacing w:before="120" w:after="120"/>
    </w:pPr>
    <w:rPr>
      <w:rFonts w:eastAsia="Calibri" w:cs="Times New Roman"/>
      <w:i/>
      <w:sz w:val="20"/>
      <w:szCs w:val="22"/>
    </w:rPr>
  </w:style>
  <w:style w:type="paragraph" w:customStyle="1" w:styleId="SemenTitrearticle">
    <w:name w:val="Semen_Titrearticle"/>
    <w:basedOn w:val="Normal"/>
    <w:next w:val="SemenCorpstexte"/>
    <w:qFormat/>
    <w:rsid w:val="002517A2"/>
    <w:pPr>
      <w:spacing w:before="480" w:after="480"/>
      <w:jc w:val="center"/>
    </w:pPr>
    <w:rPr>
      <w:rFonts w:eastAsia="Calibri" w:cs="Times New Roman"/>
      <w:b/>
    </w:rPr>
  </w:style>
  <w:style w:type="paragraph" w:customStyle="1" w:styleId="SemenTitrenonnumrot">
    <w:name w:val="Semen_Titrenonnuméroté"/>
    <w:basedOn w:val="Normal"/>
    <w:next w:val="SemenCorpstexte"/>
    <w:qFormat/>
    <w:rsid w:val="002517A2"/>
    <w:pPr>
      <w:spacing w:before="120" w:after="120"/>
    </w:pPr>
    <w:rPr>
      <w:rFonts w:eastAsia="Calibri" w:cs="Times New Roman"/>
      <w:b/>
      <w:sz w:val="20"/>
    </w:rPr>
  </w:style>
  <w:style w:type="paragraph" w:customStyle="1" w:styleId="SemenCRCorpstexte">
    <w:name w:val="Semen_CR_Corpstexte"/>
    <w:basedOn w:val="Normal"/>
    <w:qFormat/>
    <w:rsid w:val="00342B72"/>
    <w:pPr>
      <w:spacing w:after="200" w:line="100" w:lineRule="auto"/>
      <w:ind w:firstLine="340"/>
    </w:pPr>
    <w:rPr>
      <w:rFonts w:cs="Times New Roman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87DB2-A1A6-4F1A-A8AC-2A5B91D7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Bendinelli</dc:creator>
  <cp:lastModifiedBy>Marion Bendinelli</cp:lastModifiedBy>
  <cp:revision>3</cp:revision>
  <dcterms:created xsi:type="dcterms:W3CDTF">2015-11-09T16:23:00Z</dcterms:created>
  <dcterms:modified xsi:type="dcterms:W3CDTF">2015-11-11T21:38:00Z</dcterms:modified>
</cp:coreProperties>
</file>